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F7A" w:rsidRDefault="00C868A1" w:rsidP="00B51218">
      <w:pPr>
        <w:rPr>
          <w:lang w:val="en-US"/>
        </w:rPr>
      </w:pPr>
      <w:bookmarkStart w:id="0" w:name="_GoBack"/>
      <w:bookmarkEnd w:id="0"/>
      <w:r>
        <w:rPr>
          <w:noProof/>
          <w:lang w:val="en-US" w:eastAsia="en-US"/>
        </w:rPr>
        <w:drawing>
          <wp:anchor distT="0" distB="0" distL="114300" distR="114300" simplePos="0" relativeHeight="251661824" behindDoc="1" locked="0" layoutInCell="1" allowOverlap="1">
            <wp:simplePos x="0" y="0"/>
            <wp:positionH relativeFrom="column">
              <wp:posOffset>-92075</wp:posOffset>
            </wp:positionH>
            <wp:positionV relativeFrom="paragraph">
              <wp:posOffset>3213735</wp:posOffset>
            </wp:positionV>
            <wp:extent cx="2149475" cy="1613535"/>
            <wp:effectExtent l="19050" t="0" r="3175" b="5715"/>
            <wp:wrapTight wrapText="bothSides">
              <wp:wrapPolygon edited="0">
                <wp:start x="-191" y="0"/>
                <wp:lineTo x="-191" y="21677"/>
                <wp:lineTo x="21632" y="21677"/>
                <wp:lineTo x="21632" y="0"/>
                <wp:lineTo x="-191" y="0"/>
              </wp:wrapPolygon>
            </wp:wrapTight>
            <wp:docPr id="44" name="Picture 44" descr="FSC - Carlos Ruiz Garvia_Reuniao Livramento 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FSC - Carlos Ruiz Garvia_Reuniao Livramento 078"/>
                    <pic:cNvPicPr>
                      <a:picLocks noChangeAspect="1" noChangeArrowheads="1"/>
                    </pic:cNvPicPr>
                  </pic:nvPicPr>
                  <pic:blipFill>
                    <a:blip r:embed="rId8" cstate="print"/>
                    <a:srcRect/>
                    <a:stretch>
                      <a:fillRect/>
                    </a:stretch>
                  </pic:blipFill>
                  <pic:spPr bwMode="auto">
                    <a:xfrm>
                      <a:off x="0" y="0"/>
                      <a:ext cx="2149475" cy="1613535"/>
                    </a:xfrm>
                    <a:prstGeom prst="rect">
                      <a:avLst/>
                    </a:prstGeom>
                    <a:noFill/>
                    <a:ln w="9525">
                      <a:noFill/>
                      <a:miter lim="800000"/>
                      <a:headEnd/>
                      <a:tailEnd/>
                    </a:ln>
                  </pic:spPr>
                </pic:pic>
              </a:graphicData>
            </a:graphic>
          </wp:anchor>
        </w:drawing>
      </w:r>
      <w:r>
        <w:rPr>
          <w:noProof/>
          <w:lang w:val="en-US" w:eastAsia="en-US"/>
        </w:rPr>
        <w:drawing>
          <wp:anchor distT="0" distB="0" distL="114300" distR="114300" simplePos="0" relativeHeight="251660800" behindDoc="1" locked="0" layoutInCell="1" allowOverlap="1">
            <wp:simplePos x="0" y="0"/>
            <wp:positionH relativeFrom="column">
              <wp:posOffset>4178300</wp:posOffset>
            </wp:positionH>
            <wp:positionV relativeFrom="paragraph">
              <wp:posOffset>3218180</wp:posOffset>
            </wp:positionV>
            <wp:extent cx="2527300" cy="1649730"/>
            <wp:effectExtent l="19050" t="0" r="6350" b="0"/>
            <wp:wrapTight wrapText="bothSides">
              <wp:wrapPolygon edited="0">
                <wp:start x="-163" y="0"/>
                <wp:lineTo x="-163" y="21450"/>
                <wp:lineTo x="21654" y="21450"/>
                <wp:lineTo x="21654" y="0"/>
                <wp:lineTo x="-163" y="0"/>
              </wp:wrapPolygon>
            </wp:wrapTight>
            <wp:docPr id="43" name="Picture 4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3"/>
                    <pic:cNvPicPr>
                      <a:picLocks noChangeAspect="1" noChangeArrowheads="1"/>
                    </pic:cNvPicPr>
                  </pic:nvPicPr>
                  <pic:blipFill>
                    <a:blip r:embed="rId9" cstate="print"/>
                    <a:srcRect/>
                    <a:stretch>
                      <a:fillRect/>
                    </a:stretch>
                  </pic:blipFill>
                  <pic:spPr bwMode="auto">
                    <a:xfrm>
                      <a:off x="0" y="0"/>
                      <a:ext cx="2527300" cy="1649730"/>
                    </a:xfrm>
                    <a:prstGeom prst="rect">
                      <a:avLst/>
                    </a:prstGeom>
                    <a:noFill/>
                    <a:ln w="9525">
                      <a:noFill/>
                      <a:miter lim="800000"/>
                      <a:headEnd/>
                      <a:tailEnd/>
                    </a:ln>
                  </pic:spPr>
                </pic:pic>
              </a:graphicData>
            </a:graphic>
          </wp:anchor>
        </w:drawing>
      </w:r>
      <w:r>
        <w:rPr>
          <w:noProof/>
          <w:lang w:val="en-US" w:eastAsia="en-US"/>
        </w:rPr>
        <w:drawing>
          <wp:anchor distT="0" distB="0" distL="114300" distR="114300" simplePos="0" relativeHeight="251659776" behindDoc="1" locked="0" layoutInCell="1" allowOverlap="1">
            <wp:simplePos x="0" y="0"/>
            <wp:positionH relativeFrom="column">
              <wp:posOffset>2041525</wp:posOffset>
            </wp:positionH>
            <wp:positionV relativeFrom="paragraph">
              <wp:posOffset>3218180</wp:posOffset>
            </wp:positionV>
            <wp:extent cx="2159635" cy="1612265"/>
            <wp:effectExtent l="19050" t="0" r="0" b="0"/>
            <wp:wrapTight wrapText="bothSides">
              <wp:wrapPolygon edited="0">
                <wp:start x="-191" y="0"/>
                <wp:lineTo x="-191" y="21438"/>
                <wp:lineTo x="21530" y="21438"/>
                <wp:lineTo x="21530" y="0"/>
                <wp:lineTo x="-191" y="0"/>
              </wp:wrapPolygon>
            </wp:wrapTight>
            <wp:docPr id="42" name="Picture 42" descr="Imaflora_20061201communities05_Imaflora_2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flora_20061201communities05_Imaflora_2006"/>
                    <pic:cNvPicPr>
                      <a:picLocks noChangeAspect="1" noChangeArrowheads="1"/>
                    </pic:cNvPicPr>
                  </pic:nvPicPr>
                  <pic:blipFill>
                    <a:blip r:embed="rId10" cstate="print"/>
                    <a:srcRect/>
                    <a:stretch>
                      <a:fillRect/>
                    </a:stretch>
                  </pic:blipFill>
                  <pic:spPr bwMode="auto">
                    <a:xfrm>
                      <a:off x="0" y="0"/>
                      <a:ext cx="2159635" cy="1612265"/>
                    </a:xfrm>
                    <a:prstGeom prst="rect">
                      <a:avLst/>
                    </a:prstGeom>
                    <a:noFill/>
                    <a:ln w="9525">
                      <a:noFill/>
                      <a:miter lim="800000"/>
                      <a:headEnd/>
                      <a:tailEnd/>
                    </a:ln>
                  </pic:spPr>
                </pic:pic>
              </a:graphicData>
            </a:graphic>
          </wp:anchor>
        </w:drawing>
      </w:r>
      <w:r w:rsidR="00AA5870">
        <w:rPr>
          <w:noProof/>
          <w:lang w:val="en-US" w:eastAsia="en-US"/>
        </w:rPr>
        <mc:AlternateContent>
          <mc:Choice Requires="wps">
            <w:drawing>
              <wp:anchor distT="0" distB="0" distL="114300" distR="114300" simplePos="0" relativeHeight="251658752" behindDoc="1" locked="1" layoutInCell="1" allowOverlap="1">
                <wp:simplePos x="0" y="0"/>
                <wp:positionH relativeFrom="page">
                  <wp:posOffset>822325</wp:posOffset>
                </wp:positionH>
                <wp:positionV relativeFrom="margin">
                  <wp:posOffset>3792855</wp:posOffset>
                </wp:positionV>
                <wp:extent cx="7102475" cy="1427480"/>
                <wp:effectExtent l="3175" t="1905" r="0" b="0"/>
                <wp:wrapNone/>
                <wp:docPr id="1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2475" cy="1427480"/>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0FE3" w:rsidRPr="001C293A" w:rsidRDefault="007F0FE3" w:rsidP="001C293A">
                            <w:pPr>
                              <w:rPr>
                                <w:szCs w:val="44"/>
                              </w:rPr>
                            </w:pPr>
                          </w:p>
                        </w:txbxContent>
                      </wps:txbx>
                      <wps:bodyPr rot="0" vert="horz" wrap="square" lIns="450000" tIns="342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margin-left:64.75pt;margin-top:298.65pt;width:559.25pt;height:112.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" fillcolor="black [3213]" stroked="f">
                <v:textbox inset="12.5mm,9.5mm">
                  <w:txbxContent>
                    <w:p w:rsidR="007F0FE3" w:rsidRPr="001C293A" w:rsidRDefault="007F0FE3" w:rsidP="001C293A">
                      <w:pPr>
                        <w:rPr>
                          <w:szCs w:val="44"/>
                        </w:rPr>
                      </w:pPr>
                    </w:p>
                  </w:txbxContent>
                </v:textbox>
                <w10:wrap anchorx="page" anchory="margin"/>
                <w10:anchorlock/>
              </v:shape>
            </w:pict>
          </mc:Fallback>
        </mc:AlternateContent>
      </w:r>
      <w:r w:rsidR="00AA5870">
        <w:rPr>
          <w:noProof/>
          <w:lang w:val="en-US" w:eastAsia="en-US"/>
        </w:rPr>
        <mc:AlternateContent>
          <mc:Choice Requires="wps">
            <w:drawing>
              <wp:anchor distT="0" distB="0" distL="114300" distR="114300" simplePos="0" relativeHeight="251657728" behindDoc="0" locked="0" layoutInCell="1" allowOverlap="1">
                <wp:simplePos x="0" y="0"/>
                <wp:positionH relativeFrom="column">
                  <wp:posOffset>-180975</wp:posOffset>
                </wp:positionH>
                <wp:positionV relativeFrom="paragraph">
                  <wp:posOffset>1442720</wp:posOffset>
                </wp:positionV>
                <wp:extent cx="6838950" cy="504825"/>
                <wp:effectExtent l="0" t="4445" r="0" b="0"/>
                <wp:wrapNone/>
                <wp:docPr id="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5DB5" w:rsidRPr="00B66547" w:rsidRDefault="00795DB5" w:rsidP="00795DB5">
                            <w:pPr>
                              <w:rPr>
                                <w:rFonts w:ascii="Arial" w:hAnsi="Arial" w:cs="Arial"/>
                                <w:b/>
                                <w:color w:val="003300"/>
                                <w:sz w:val="40"/>
                                <w:szCs w:val="40"/>
                                <w:lang w:val="en-GB"/>
                              </w:rPr>
                            </w:pPr>
                            <w:r w:rsidRPr="00B66547">
                              <w:rPr>
                                <w:rFonts w:ascii="Arial" w:hAnsi="Arial" w:cs="Arial"/>
                                <w:b/>
                                <w:color w:val="003300"/>
                                <w:sz w:val="40"/>
                                <w:szCs w:val="40"/>
                                <w:lang w:val="en-GB"/>
                              </w:rPr>
                              <w:t xml:space="preserve">FSC </w:t>
                            </w:r>
                            <w:r w:rsidR="00F65B7B" w:rsidRPr="00B66547">
                              <w:rPr>
                                <w:rFonts w:ascii="Arial" w:hAnsi="Arial" w:cs="Arial"/>
                                <w:b/>
                                <w:color w:val="003300"/>
                                <w:sz w:val="40"/>
                                <w:szCs w:val="40"/>
                                <w:lang w:val="en-GB"/>
                              </w:rPr>
                              <w:t>PROCEDURE</w:t>
                            </w:r>
                          </w:p>
                          <w:p w:rsidR="00795DB5" w:rsidRDefault="00795DB5" w:rsidP="00795D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7" type="#_x0000_t202" style="position:absolute;margin-left:-14.25pt;margin-top:113.6pt;width:538.5pt;height:3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" stroked="f">
                <v:textbox>
                  <w:txbxContent>
                    <w:p w:rsidR="00795DB5" w:rsidRPr="00B66547" w:rsidRDefault="00795DB5" w:rsidP="00795DB5">
                      <w:pPr>
                        <w:rPr>
                          <w:rFonts w:ascii="Arial" w:hAnsi="Arial" w:cs="Arial"/>
                          <w:b/>
                          <w:color w:val="003300"/>
                          <w:sz w:val="40"/>
                          <w:szCs w:val="40"/>
                          <w:lang w:val="en-GB"/>
                        </w:rPr>
                      </w:pPr>
                      <w:r w:rsidRPr="00B66547">
                        <w:rPr>
                          <w:rFonts w:ascii="Arial" w:hAnsi="Arial" w:cs="Arial"/>
                          <w:b/>
                          <w:color w:val="003300"/>
                          <w:sz w:val="40"/>
                          <w:szCs w:val="40"/>
                          <w:lang w:val="en-GB"/>
                        </w:rPr>
                        <w:t xml:space="preserve">FSC </w:t>
                      </w:r>
                      <w:r w:rsidR="00F65B7B" w:rsidRPr="00B66547">
                        <w:rPr>
                          <w:rFonts w:ascii="Arial" w:hAnsi="Arial" w:cs="Arial"/>
                          <w:b/>
                          <w:color w:val="003300"/>
                          <w:sz w:val="40"/>
                          <w:szCs w:val="40"/>
                          <w:lang w:val="en-GB"/>
                        </w:rPr>
                        <w:t>PROCEDURE</w:t>
                      </w:r>
                    </w:p>
                    <w:p w:rsidR="00795DB5" w:rsidRDefault="00795DB5" w:rsidP="00795DB5"/>
                  </w:txbxContent>
                </v:textbox>
              </v:shape>
            </w:pict>
          </mc:Fallback>
        </mc:AlternateContent>
      </w:r>
      <w:r w:rsidR="00AA5870">
        <w:rPr>
          <w:noProof/>
          <w:lang w:val="en-US" w:eastAsia="en-US"/>
        </w:rPr>
        <mc:AlternateContent>
          <mc:Choice Requires="wps">
            <w:drawing>
              <wp:anchor distT="0" distB="0" distL="114300" distR="114300" simplePos="0" relativeHeight="251656704" behindDoc="0" locked="0" layoutInCell="1" allowOverlap="1">
                <wp:simplePos x="0" y="0"/>
                <wp:positionH relativeFrom="column">
                  <wp:posOffset>-933450</wp:posOffset>
                </wp:positionH>
                <wp:positionV relativeFrom="paragraph">
                  <wp:posOffset>733425</wp:posOffset>
                </wp:positionV>
                <wp:extent cx="7594600" cy="635"/>
                <wp:effectExtent l="9525" t="9525" r="6350" b="8890"/>
                <wp:wrapNone/>
                <wp:docPr id="8"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94600" cy="635"/>
                        </a:xfrm>
                        <a:prstGeom prst="straightConnector1">
                          <a:avLst/>
                        </a:prstGeom>
                        <a:noFill/>
                        <a:ln w="9525">
                          <a:solidFill>
                            <a:srgbClr val="32503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CAAA35" id="_x0000_t32" coordsize="21600,21600" o:spt="32" o:oned="t" path="m,l21600,21600e" filled="f">
                <v:path arrowok="t" fillok="f" o:connecttype="none"/>
                <o:lock v:ext="edit" shapetype="t"/>
              </v:shapetype>
              <v:shape id="AutoShape 31" o:spid="_x0000_s1026" type="#_x0000_t32" style="position:absolute;margin-left:-73.5pt;margin-top:57.75pt;width:59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" strokecolor="#32503c"/>
            </w:pict>
          </mc:Fallback>
        </mc:AlternateContent>
      </w:r>
      <w:r w:rsidR="00AA5870">
        <w:rPr>
          <w:noProof/>
          <w:lang w:val="en-US" w:eastAsia="en-US"/>
        </w:rPr>
        <mc:AlternateContent>
          <mc:Choice Requires="wps">
            <w:drawing>
              <wp:anchor distT="0" distB="0" distL="114300" distR="114300" simplePos="0" relativeHeight="251654656" behindDoc="0" locked="0" layoutInCell="1" allowOverlap="1">
                <wp:simplePos x="0" y="0"/>
                <wp:positionH relativeFrom="column">
                  <wp:posOffset>4914900</wp:posOffset>
                </wp:positionH>
                <wp:positionV relativeFrom="paragraph">
                  <wp:posOffset>9333865</wp:posOffset>
                </wp:positionV>
                <wp:extent cx="1434465" cy="270510"/>
                <wp:effectExtent l="0" t="0" r="3810" b="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4465"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191D" w:rsidRPr="003C032D" w:rsidRDefault="003C032D" w:rsidP="002B00EA">
                            <w:pPr>
                              <w:jc w:val="right"/>
                              <w:rPr>
                                <w:color w:val="FFFFFF"/>
                                <w:lang w:val="en-GB"/>
                              </w:rPr>
                            </w:pPr>
                            <w:r w:rsidRPr="003C032D">
                              <w:rPr>
                                <w:color w:val="FFFFFF"/>
                                <w:lang w:val="en-GB"/>
                              </w:rPr>
                              <w:t>FSC</w:t>
                            </w:r>
                            <w:r w:rsidR="00394052">
                              <w:rPr>
                                <w:color w:val="FFFFFF"/>
                                <w:lang w:val="en-GB"/>
                              </w:rPr>
                              <w:t xml:space="preserve"> Internal</w:t>
                            </w:r>
                            <w:r w:rsidRPr="003C032D">
                              <w:rPr>
                                <w:color w:val="FFFFFF"/>
                                <w:lang w:val="en-GB"/>
                              </w:rPr>
                              <w:t xml:space="preserve"> </w:t>
                            </w:r>
                            <w:r w:rsidR="000E5C9B" w:rsidRPr="003C032D">
                              <w:rPr>
                                <w:color w:val="FFFFFF"/>
                                <w:lang w:val="en-GB"/>
                              </w:rPr>
                              <w:t>GOVERNANCE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28" type="#_x0000_t202" style="position:absolute;margin-left:387pt;margin-top:734.95pt;width:112.95pt;height:21.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" filled="f" stroked="f">
                <v:textbox>
                  <w:txbxContent>
                    <w:p w:rsidR="002E191D" w:rsidRPr="003C032D" w:rsidRDefault="003C032D" w:rsidP="002B00EA">
                      <w:pPr>
                        <w:jc w:val="right"/>
                        <w:rPr>
                          <w:color w:val="FFFFFF"/>
                          <w:lang w:val="en-GB"/>
                        </w:rPr>
                      </w:pPr>
                      <w:r w:rsidRPr="003C032D">
                        <w:rPr>
                          <w:color w:val="FFFFFF"/>
                          <w:lang w:val="en-GB"/>
                        </w:rPr>
                        <w:t>FSC</w:t>
                      </w:r>
                      <w:r w:rsidR="00394052">
                        <w:rPr>
                          <w:color w:val="FFFFFF"/>
                          <w:lang w:val="en-GB"/>
                        </w:rPr>
                        <w:t xml:space="preserve"> Internal</w:t>
                      </w:r>
                      <w:r w:rsidRPr="003C032D">
                        <w:rPr>
                          <w:color w:val="FFFFFF"/>
                          <w:lang w:val="en-GB"/>
                        </w:rPr>
                        <w:t xml:space="preserve"> </w:t>
                      </w:r>
                      <w:r w:rsidR="000E5C9B" w:rsidRPr="003C032D">
                        <w:rPr>
                          <w:color w:val="FFFFFF"/>
                          <w:lang w:val="en-GB"/>
                        </w:rPr>
                        <w:t>GOVERNANCE</w:t>
                      </w:r>
                    </w:p>
                  </w:txbxContent>
                </v:textbox>
              </v:shape>
            </w:pict>
          </mc:Fallback>
        </mc:AlternateContent>
      </w:r>
      <w:r w:rsidR="00AA5870">
        <w:rPr>
          <w:noProof/>
          <w:lang w:val="en-US" w:eastAsia="en-US"/>
        </w:rPr>
        <mc:AlternateContent>
          <mc:Choice Requires="wps">
            <w:drawing>
              <wp:anchor distT="0" distB="0" distL="114300" distR="114300" simplePos="0" relativeHeight="251655680" behindDoc="1" locked="1" layoutInCell="0" allowOverlap="1">
                <wp:simplePos x="0" y="0"/>
                <wp:positionH relativeFrom="page">
                  <wp:posOffset>821055</wp:posOffset>
                </wp:positionH>
                <wp:positionV relativeFrom="margin">
                  <wp:posOffset>1871345</wp:posOffset>
                </wp:positionV>
                <wp:extent cx="6931025" cy="1440180"/>
                <wp:effectExtent l="1905" t="4445" r="1270" b="3175"/>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1025" cy="144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191D" w:rsidRPr="006C3C6A" w:rsidRDefault="00926409" w:rsidP="002E191D">
                            <w:pPr>
                              <w:spacing w:before="120" w:line="276" w:lineRule="auto"/>
                              <w:rPr>
                                <w:rStyle w:val="FSCSubHeadline"/>
                                <w:rFonts w:cs="Arial"/>
                                <w:sz w:val="32"/>
                                <w:szCs w:val="32"/>
                                <w:lang w:val="en-US"/>
                              </w:rPr>
                            </w:pPr>
                            <w:r w:rsidRPr="00926409">
                              <w:rPr>
                                <w:rFonts w:ascii="Arial" w:hAnsi="Arial" w:cs="Arial"/>
                                <w:color w:val="FFFFFF"/>
                                <w:sz w:val="32"/>
                                <w:szCs w:val="32"/>
                                <w:lang w:val="en-US"/>
                              </w:rPr>
                              <w:t>Due diligence evaluation for the association with FSC</w:t>
                            </w:r>
                            <w:r w:rsidR="009B4820">
                              <w:rPr>
                                <w:rFonts w:ascii="Arial" w:hAnsi="Arial" w:cs="Arial"/>
                                <w:color w:val="FFFFFF"/>
                                <w:sz w:val="32"/>
                                <w:szCs w:val="32"/>
                                <w:lang w:val="en-US"/>
                              </w:rPr>
                              <w:br/>
                            </w:r>
                          </w:p>
                          <w:p w:rsidR="002E191D" w:rsidRPr="000E5C9B" w:rsidRDefault="006C3C6A" w:rsidP="00CB35C4">
                            <w:pPr>
                              <w:spacing w:before="120" w:line="276" w:lineRule="auto"/>
                              <w:rPr>
                                <w:rStyle w:val="FSCSubHeadline"/>
                                <w:color w:val="808080"/>
                                <w:lang w:val="en-US"/>
                              </w:rPr>
                            </w:pPr>
                            <w:r w:rsidRPr="000E5C9B">
                              <w:rPr>
                                <w:rStyle w:val="FSCSubHeadline"/>
                                <w:sz w:val="24"/>
                                <w:szCs w:val="24"/>
                                <w:lang w:val="en-US"/>
                              </w:rPr>
                              <w:t>FSC-</w:t>
                            </w:r>
                            <w:r w:rsidR="00F65B7B" w:rsidRPr="000E5C9B">
                              <w:rPr>
                                <w:rStyle w:val="FSCSubHeadline"/>
                                <w:sz w:val="24"/>
                                <w:szCs w:val="24"/>
                                <w:lang w:val="en-US"/>
                              </w:rPr>
                              <w:t>PRO</w:t>
                            </w:r>
                            <w:r w:rsidRPr="000E5C9B">
                              <w:rPr>
                                <w:rStyle w:val="FSCSubHeadline"/>
                                <w:sz w:val="24"/>
                                <w:szCs w:val="24"/>
                                <w:lang w:val="en-US"/>
                              </w:rPr>
                              <w:t>-</w:t>
                            </w:r>
                            <w:r w:rsidR="00C868A1">
                              <w:rPr>
                                <w:rStyle w:val="FSCSubHeadline"/>
                                <w:sz w:val="24"/>
                                <w:szCs w:val="24"/>
                                <w:lang w:val="en-US"/>
                              </w:rPr>
                              <w:t>10</w:t>
                            </w:r>
                            <w:r w:rsidRPr="000E5C9B">
                              <w:rPr>
                                <w:rStyle w:val="FSCSubHeadline"/>
                                <w:sz w:val="24"/>
                                <w:szCs w:val="24"/>
                                <w:lang w:val="en-US"/>
                              </w:rPr>
                              <w:t>-00</w:t>
                            </w:r>
                            <w:r w:rsidR="00C868A1">
                              <w:rPr>
                                <w:rStyle w:val="FSCSubHeadline"/>
                                <w:sz w:val="24"/>
                                <w:szCs w:val="24"/>
                                <w:lang w:val="en-US"/>
                              </w:rPr>
                              <w:t>4</w:t>
                            </w:r>
                            <w:r w:rsidRPr="000E5C9B">
                              <w:rPr>
                                <w:rStyle w:val="FSCSubHeadline"/>
                                <w:sz w:val="24"/>
                                <w:szCs w:val="24"/>
                                <w:lang w:val="en-US"/>
                              </w:rPr>
                              <w:t xml:space="preserve"> (V</w:t>
                            </w:r>
                            <w:r w:rsidR="00C868A1">
                              <w:rPr>
                                <w:rStyle w:val="FSCSubHeadline"/>
                                <w:sz w:val="24"/>
                                <w:szCs w:val="24"/>
                                <w:lang w:val="en-US"/>
                              </w:rPr>
                              <w:t>1</w:t>
                            </w:r>
                            <w:r w:rsidRPr="000E5C9B">
                              <w:rPr>
                                <w:rStyle w:val="FSCSubHeadline"/>
                                <w:sz w:val="24"/>
                                <w:szCs w:val="24"/>
                                <w:lang w:val="en-US"/>
                              </w:rPr>
                              <w:t>-</w:t>
                            </w:r>
                            <w:r w:rsidR="000E5C9B">
                              <w:rPr>
                                <w:rStyle w:val="FSCSubHeadline"/>
                                <w:sz w:val="24"/>
                                <w:szCs w:val="24"/>
                                <w:lang w:val="en-US"/>
                              </w:rPr>
                              <w:t>0</w:t>
                            </w:r>
                            <w:r w:rsidRPr="000E5C9B">
                              <w:rPr>
                                <w:rStyle w:val="FSCSubHeadline"/>
                                <w:sz w:val="24"/>
                                <w:szCs w:val="24"/>
                                <w:lang w:val="en-US"/>
                              </w:rPr>
                              <w:t xml:space="preserve">) </w:t>
                            </w:r>
                            <w:r w:rsidR="00161655" w:rsidRPr="000E5C9B">
                              <w:rPr>
                                <w:rStyle w:val="FSCSubHeadline"/>
                                <w:sz w:val="24"/>
                                <w:szCs w:val="24"/>
                                <w:lang w:val="en-US"/>
                              </w:rPr>
                              <w:t>EN</w:t>
                            </w:r>
                            <w:r w:rsidR="002E191D" w:rsidRPr="000E5C9B">
                              <w:rPr>
                                <w:rStyle w:val="FSCSubHeadline"/>
                                <w:sz w:val="24"/>
                                <w:szCs w:val="24"/>
                                <w:lang w:val="en-US"/>
                              </w:rPr>
                              <w:br/>
                            </w:r>
                            <w:r w:rsidR="002E191D" w:rsidRPr="002E191D">
                              <w:rPr>
                                <w:szCs w:val="24"/>
                                <w:lang w:val="en-GB"/>
                              </w:rPr>
                              <w:br/>
                            </w:r>
                          </w:p>
                          <w:p w:rsidR="002E191D" w:rsidRPr="000E5C9B" w:rsidRDefault="002E191D" w:rsidP="002E191D">
                            <w:pPr>
                              <w:rPr>
                                <w:rStyle w:val="FSCSubHeadline"/>
                                <w:color w:val="808080"/>
                                <w:lang w:val="en-US"/>
                              </w:rPr>
                            </w:pPr>
                          </w:p>
                          <w:p w:rsidR="002E191D" w:rsidRPr="000E5C9B" w:rsidRDefault="002E191D" w:rsidP="002E191D">
                            <w:pPr>
                              <w:rPr>
                                <w:rStyle w:val="FSCSubHeadline"/>
                                <w:color w:val="808080"/>
                                <w:lang w:val="en-US"/>
                              </w:rPr>
                            </w:pPr>
                          </w:p>
                          <w:p w:rsidR="002E191D" w:rsidRPr="000E5C9B" w:rsidRDefault="002E191D" w:rsidP="002E191D">
                            <w:pPr>
                              <w:rPr>
                                <w:rStyle w:val="FSCSubHeadline"/>
                                <w:color w:val="808080"/>
                                <w:lang w:val="en-US"/>
                              </w:rPr>
                            </w:pPr>
                          </w:p>
                          <w:p w:rsidR="002E191D" w:rsidRPr="000E5C9B" w:rsidRDefault="002E191D" w:rsidP="002E191D">
                            <w:pPr>
                              <w:rPr>
                                <w:rStyle w:val="FSCSubHeadline"/>
                                <w:color w:val="808080"/>
                                <w:lang w:val="en-US"/>
                              </w:rPr>
                            </w:pPr>
                          </w:p>
                          <w:p w:rsidR="002E191D" w:rsidRPr="000E5C9B" w:rsidRDefault="002E191D" w:rsidP="002E191D">
                            <w:pPr>
                              <w:rPr>
                                <w:rStyle w:val="FSCSubHeadline"/>
                                <w:color w:val="808080"/>
                                <w:lang w:val="en-US"/>
                              </w:rPr>
                            </w:pPr>
                          </w:p>
                        </w:txbxContent>
                      </wps:txbx>
                      <wps:bodyPr rot="0" vert="horz" wrap="square" lIns="270000" tIns="270000" rIns="342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9" type="#_x0000_t202" style="position:absolute;margin-left:64.65pt;margin-top:147.35pt;width:545.75pt;height:113.4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" o:allowincell="f" fillcolor="black" stroked="f">
                <v:textbox inset="7.5mm,7.5mm,9.5mm">
                  <w:txbxContent>
                    <w:p w:rsidR="002E191D" w:rsidRPr="006C3C6A" w:rsidRDefault="00926409" w:rsidP="002E191D">
                      <w:pPr>
                        <w:spacing w:before="120" w:line="276" w:lineRule="auto"/>
                        <w:rPr>
                          <w:rStyle w:val="FSCSubHeadline"/>
                          <w:rFonts w:cs="Arial"/>
                          <w:sz w:val="32"/>
                          <w:szCs w:val="32"/>
                          <w:lang w:val="en-US"/>
                        </w:rPr>
                      </w:pPr>
                      <w:r w:rsidRPr="00926409">
                        <w:rPr>
                          <w:rFonts w:ascii="Arial" w:hAnsi="Arial" w:cs="Arial"/>
                          <w:color w:val="FFFFFF"/>
                          <w:sz w:val="32"/>
                          <w:szCs w:val="32"/>
                          <w:lang w:val="en-US"/>
                        </w:rPr>
                        <w:t>Due diligence evaluation for the association with FSC</w:t>
                      </w:r>
                      <w:r w:rsidR="009B4820">
                        <w:rPr>
                          <w:rFonts w:ascii="Arial" w:hAnsi="Arial" w:cs="Arial"/>
                          <w:color w:val="FFFFFF"/>
                          <w:sz w:val="32"/>
                          <w:szCs w:val="32"/>
                          <w:lang w:val="en-US"/>
                        </w:rPr>
                        <w:br/>
                      </w:r>
                    </w:p>
                    <w:p w:rsidR="002E191D" w:rsidRPr="000E5C9B" w:rsidRDefault="006C3C6A" w:rsidP="00CB35C4">
                      <w:pPr>
                        <w:spacing w:before="120" w:line="276" w:lineRule="auto"/>
                        <w:rPr>
                          <w:rStyle w:val="FSCSubHeadline"/>
                          <w:color w:val="808080"/>
                          <w:lang w:val="en-US"/>
                        </w:rPr>
                      </w:pPr>
                      <w:r w:rsidRPr="000E5C9B">
                        <w:rPr>
                          <w:rStyle w:val="FSCSubHeadline"/>
                          <w:sz w:val="24"/>
                          <w:szCs w:val="24"/>
                          <w:lang w:val="en-US"/>
                        </w:rPr>
                        <w:t>FSC-</w:t>
                      </w:r>
                      <w:r w:rsidR="00F65B7B" w:rsidRPr="000E5C9B">
                        <w:rPr>
                          <w:rStyle w:val="FSCSubHeadline"/>
                          <w:sz w:val="24"/>
                          <w:szCs w:val="24"/>
                          <w:lang w:val="en-US"/>
                        </w:rPr>
                        <w:t>PRO</w:t>
                      </w:r>
                      <w:r w:rsidRPr="000E5C9B">
                        <w:rPr>
                          <w:rStyle w:val="FSCSubHeadline"/>
                          <w:sz w:val="24"/>
                          <w:szCs w:val="24"/>
                          <w:lang w:val="en-US"/>
                        </w:rPr>
                        <w:t>-</w:t>
                      </w:r>
                      <w:r w:rsidR="00C868A1">
                        <w:rPr>
                          <w:rStyle w:val="FSCSubHeadline"/>
                          <w:sz w:val="24"/>
                          <w:szCs w:val="24"/>
                          <w:lang w:val="en-US"/>
                        </w:rPr>
                        <w:t>10</w:t>
                      </w:r>
                      <w:r w:rsidRPr="000E5C9B">
                        <w:rPr>
                          <w:rStyle w:val="FSCSubHeadline"/>
                          <w:sz w:val="24"/>
                          <w:szCs w:val="24"/>
                          <w:lang w:val="en-US"/>
                        </w:rPr>
                        <w:t>-00</w:t>
                      </w:r>
                      <w:r w:rsidR="00C868A1">
                        <w:rPr>
                          <w:rStyle w:val="FSCSubHeadline"/>
                          <w:sz w:val="24"/>
                          <w:szCs w:val="24"/>
                          <w:lang w:val="en-US"/>
                        </w:rPr>
                        <w:t>4</w:t>
                      </w:r>
                      <w:r w:rsidRPr="000E5C9B">
                        <w:rPr>
                          <w:rStyle w:val="FSCSubHeadline"/>
                          <w:sz w:val="24"/>
                          <w:szCs w:val="24"/>
                          <w:lang w:val="en-US"/>
                        </w:rPr>
                        <w:t xml:space="preserve"> (V</w:t>
                      </w:r>
                      <w:r w:rsidR="00C868A1">
                        <w:rPr>
                          <w:rStyle w:val="FSCSubHeadline"/>
                          <w:sz w:val="24"/>
                          <w:szCs w:val="24"/>
                          <w:lang w:val="en-US"/>
                        </w:rPr>
                        <w:t>1</w:t>
                      </w:r>
                      <w:r w:rsidRPr="000E5C9B">
                        <w:rPr>
                          <w:rStyle w:val="FSCSubHeadline"/>
                          <w:sz w:val="24"/>
                          <w:szCs w:val="24"/>
                          <w:lang w:val="en-US"/>
                        </w:rPr>
                        <w:t>-</w:t>
                      </w:r>
                      <w:r w:rsidR="000E5C9B">
                        <w:rPr>
                          <w:rStyle w:val="FSCSubHeadline"/>
                          <w:sz w:val="24"/>
                          <w:szCs w:val="24"/>
                          <w:lang w:val="en-US"/>
                        </w:rPr>
                        <w:t>0</w:t>
                      </w:r>
                      <w:r w:rsidRPr="000E5C9B">
                        <w:rPr>
                          <w:rStyle w:val="FSCSubHeadline"/>
                          <w:sz w:val="24"/>
                          <w:szCs w:val="24"/>
                          <w:lang w:val="en-US"/>
                        </w:rPr>
                        <w:t xml:space="preserve">) </w:t>
                      </w:r>
                      <w:r w:rsidR="00161655" w:rsidRPr="000E5C9B">
                        <w:rPr>
                          <w:rStyle w:val="FSCSubHeadline"/>
                          <w:sz w:val="24"/>
                          <w:szCs w:val="24"/>
                          <w:lang w:val="en-US"/>
                        </w:rPr>
                        <w:t>EN</w:t>
                      </w:r>
                      <w:r w:rsidR="002E191D" w:rsidRPr="000E5C9B">
                        <w:rPr>
                          <w:rStyle w:val="FSCSubHeadline"/>
                          <w:sz w:val="24"/>
                          <w:szCs w:val="24"/>
                          <w:lang w:val="en-US"/>
                        </w:rPr>
                        <w:br/>
                      </w:r>
                      <w:r w:rsidR="002E191D" w:rsidRPr="002E191D">
                        <w:rPr>
                          <w:szCs w:val="24"/>
                          <w:lang w:val="en-GB"/>
                        </w:rPr>
                        <w:br/>
                      </w:r>
                    </w:p>
                    <w:p w:rsidR="002E191D" w:rsidRPr="000E5C9B" w:rsidRDefault="002E191D" w:rsidP="002E191D">
                      <w:pPr>
                        <w:rPr>
                          <w:rStyle w:val="FSCSubHeadline"/>
                          <w:color w:val="808080"/>
                          <w:lang w:val="en-US"/>
                        </w:rPr>
                      </w:pPr>
                    </w:p>
                    <w:p w:rsidR="002E191D" w:rsidRPr="000E5C9B" w:rsidRDefault="002E191D" w:rsidP="002E191D">
                      <w:pPr>
                        <w:rPr>
                          <w:rStyle w:val="FSCSubHeadline"/>
                          <w:color w:val="808080"/>
                          <w:lang w:val="en-US"/>
                        </w:rPr>
                      </w:pPr>
                    </w:p>
                    <w:p w:rsidR="002E191D" w:rsidRPr="000E5C9B" w:rsidRDefault="002E191D" w:rsidP="002E191D">
                      <w:pPr>
                        <w:rPr>
                          <w:rStyle w:val="FSCSubHeadline"/>
                          <w:color w:val="808080"/>
                          <w:lang w:val="en-US"/>
                        </w:rPr>
                      </w:pPr>
                    </w:p>
                    <w:p w:rsidR="002E191D" w:rsidRPr="000E5C9B" w:rsidRDefault="002E191D" w:rsidP="002E191D">
                      <w:pPr>
                        <w:rPr>
                          <w:rStyle w:val="FSCSubHeadline"/>
                          <w:color w:val="808080"/>
                          <w:lang w:val="en-US"/>
                        </w:rPr>
                      </w:pPr>
                    </w:p>
                    <w:p w:rsidR="002E191D" w:rsidRPr="000E5C9B" w:rsidRDefault="002E191D" w:rsidP="002E191D">
                      <w:pPr>
                        <w:rPr>
                          <w:rStyle w:val="FSCSubHeadline"/>
                          <w:color w:val="808080"/>
                          <w:lang w:val="en-US"/>
                        </w:rPr>
                      </w:pPr>
                    </w:p>
                  </w:txbxContent>
                </v:textbox>
                <w10:wrap anchorx="page" anchory="margin"/>
                <w10:anchorlock/>
              </v:shape>
            </w:pict>
          </mc:Fallback>
        </mc:AlternateContent>
      </w:r>
      <w:r w:rsidR="00AA5870">
        <w:rPr>
          <w:noProof/>
          <w:lang w:val="en-US" w:eastAsia="en-US"/>
        </w:rPr>
        <mc:AlternateContent>
          <mc:Choice Requires="wps">
            <w:drawing>
              <wp:anchor distT="0" distB="0" distL="114300" distR="114300" simplePos="0" relativeHeight="251653632" behindDoc="1" locked="1" layoutInCell="1" allowOverlap="1">
                <wp:simplePos x="0" y="0"/>
                <wp:positionH relativeFrom="page">
                  <wp:posOffset>815975</wp:posOffset>
                </wp:positionH>
                <wp:positionV relativeFrom="margin">
                  <wp:posOffset>1953895</wp:posOffset>
                </wp:positionV>
                <wp:extent cx="7102475" cy="3141980"/>
                <wp:effectExtent l="0" t="1270" r="0" b="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2475" cy="3141980"/>
                        </a:xfrm>
                        <a:prstGeom prst="rect">
                          <a:avLst/>
                        </a:prstGeom>
                        <a:solidFill>
                          <a:srgbClr val="32503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191D" w:rsidRPr="00C90A0F" w:rsidRDefault="00C868A1" w:rsidP="002E191D">
                            <w:pPr>
                              <w:rPr>
                                <w:color w:val="32503C"/>
                                <w:sz w:val="44"/>
                                <w:szCs w:val="44"/>
                                <w:lang w:val="en-GB"/>
                              </w:rPr>
                            </w:pPr>
                            <w:r>
                              <w:rPr>
                                <w:noProof/>
                                <w:color w:val="32503C"/>
                                <w:sz w:val="44"/>
                                <w:szCs w:val="44"/>
                                <w:lang w:val="en-US" w:eastAsia="en-US"/>
                              </w:rPr>
                              <w:drawing>
                                <wp:inline distT="0" distB="0" distL="0" distR="0">
                                  <wp:extent cx="6560185" cy="132905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6560185" cy="1329055"/>
                                          </a:xfrm>
                                          <a:prstGeom prst="rect">
                                            <a:avLst/>
                                          </a:prstGeom>
                                          <a:solidFill>
                                            <a:srgbClr val="32503C"/>
                                          </a:solidFill>
                                          <a:ln w="9525">
                                            <a:noFill/>
                                            <a:miter lim="800000"/>
                                            <a:headEnd/>
                                            <a:tailEnd/>
                                          </a:ln>
                                        </pic:spPr>
                                      </pic:pic>
                                    </a:graphicData>
                                  </a:graphic>
                                </wp:inline>
                              </w:drawing>
                            </w:r>
                            <w:r>
                              <w:rPr>
                                <w:noProof/>
                                <w:color w:val="32503C"/>
                                <w:sz w:val="44"/>
                                <w:szCs w:val="44"/>
                                <w:lang w:val="en-US" w:eastAsia="en-US"/>
                              </w:rPr>
                              <w:drawing>
                                <wp:inline distT="0" distB="0" distL="0" distR="0">
                                  <wp:extent cx="6560185" cy="132905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6560185" cy="1329055"/>
                                          </a:xfrm>
                                          <a:prstGeom prst="rect">
                                            <a:avLst/>
                                          </a:prstGeom>
                                          <a:solidFill>
                                            <a:srgbClr val="32503C"/>
                                          </a:solidFill>
                                          <a:ln w="9525">
                                            <a:noFill/>
                                            <a:miter lim="800000"/>
                                            <a:headEnd/>
                                            <a:tailEnd/>
                                          </a:ln>
                                        </pic:spPr>
                                      </pic:pic>
                                    </a:graphicData>
                                  </a:graphic>
                                </wp:inline>
                              </w:drawing>
                            </w:r>
                          </w:p>
                        </w:txbxContent>
                      </wps:txbx>
                      <wps:bodyPr rot="0" vert="horz" wrap="square" lIns="450000" tIns="342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margin-left:64.25pt;margin-top:153.85pt;width:559.25pt;height:247.4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" fillcolor="#32503c" stroked="f">
                <v:textbox inset="12.5mm,9.5mm">
                  <w:txbxContent>
                    <w:p w:rsidR="002E191D" w:rsidRPr="00C90A0F" w:rsidRDefault="00C868A1" w:rsidP="002E191D">
                      <w:pPr>
                        <w:rPr>
                          <w:color w:val="32503C"/>
                          <w:sz w:val="44"/>
                          <w:szCs w:val="44"/>
                          <w:lang w:val="en-GB"/>
                        </w:rPr>
                      </w:pPr>
                      <w:r>
                        <w:rPr>
                          <w:noProof/>
                          <w:color w:val="32503C"/>
                          <w:sz w:val="44"/>
                          <w:szCs w:val="44"/>
                          <w:lang w:val="en-US" w:eastAsia="en-US"/>
                        </w:rPr>
                        <w:drawing>
                          <wp:inline distT="0" distB="0" distL="0" distR="0">
                            <wp:extent cx="6560185" cy="132905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6560185" cy="1329055"/>
                                    </a:xfrm>
                                    <a:prstGeom prst="rect">
                                      <a:avLst/>
                                    </a:prstGeom>
                                    <a:solidFill>
                                      <a:srgbClr val="32503C"/>
                                    </a:solidFill>
                                    <a:ln w="9525">
                                      <a:noFill/>
                                      <a:miter lim="800000"/>
                                      <a:headEnd/>
                                      <a:tailEnd/>
                                    </a:ln>
                                  </pic:spPr>
                                </pic:pic>
                              </a:graphicData>
                            </a:graphic>
                          </wp:inline>
                        </w:drawing>
                      </w:r>
                      <w:r>
                        <w:rPr>
                          <w:noProof/>
                          <w:color w:val="32503C"/>
                          <w:sz w:val="44"/>
                          <w:szCs w:val="44"/>
                          <w:lang w:val="en-US" w:eastAsia="en-US"/>
                        </w:rPr>
                        <w:drawing>
                          <wp:inline distT="0" distB="0" distL="0" distR="0">
                            <wp:extent cx="6560185" cy="132905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6560185" cy="1329055"/>
                                    </a:xfrm>
                                    <a:prstGeom prst="rect">
                                      <a:avLst/>
                                    </a:prstGeom>
                                    <a:solidFill>
                                      <a:srgbClr val="32503C"/>
                                    </a:solidFill>
                                    <a:ln w="9525">
                                      <a:noFill/>
                                      <a:miter lim="800000"/>
                                      <a:headEnd/>
                                      <a:tailEnd/>
                                    </a:ln>
                                  </pic:spPr>
                                </pic:pic>
                              </a:graphicData>
                            </a:graphic>
                          </wp:inline>
                        </w:drawing>
                      </w:r>
                    </w:p>
                  </w:txbxContent>
                </v:textbox>
                <w10:wrap anchorx="page" anchory="margin"/>
                <w10:anchorlock/>
              </v:shape>
            </w:pict>
          </mc:Fallback>
        </mc:AlternateContent>
      </w:r>
      <w:r w:rsidR="00BC05AC">
        <w:rPr>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5"/>
        <w:gridCol w:w="6207"/>
      </w:tblGrid>
      <w:tr w:rsidR="001D7F7A" w:rsidRPr="00CF429E" w:rsidTr="00102934">
        <w:tc>
          <w:tcPr>
            <w:tcW w:w="3035" w:type="dxa"/>
            <w:tcBorders>
              <w:top w:val="single" w:sz="4" w:space="0" w:color="auto"/>
              <w:left w:val="single" w:sz="4" w:space="0" w:color="auto"/>
              <w:bottom w:val="nil"/>
              <w:right w:val="nil"/>
            </w:tcBorders>
          </w:tcPr>
          <w:p w:rsidR="00B829FC" w:rsidRDefault="00B829FC" w:rsidP="00102934">
            <w:pPr>
              <w:rPr>
                <w:rFonts w:ascii="Arial" w:hAnsi="Arial" w:cs="Arial"/>
                <w:b/>
                <w:sz w:val="22"/>
                <w:szCs w:val="22"/>
                <w:lang w:val="en-US"/>
              </w:rPr>
            </w:pPr>
          </w:p>
          <w:p w:rsidR="001D7F7A" w:rsidRPr="00EB2442" w:rsidRDefault="001D7F7A" w:rsidP="00102934">
            <w:pPr>
              <w:rPr>
                <w:rFonts w:ascii="Arial" w:hAnsi="Arial" w:cs="Arial"/>
                <w:b/>
                <w:sz w:val="22"/>
                <w:szCs w:val="22"/>
                <w:lang w:val="en-US"/>
              </w:rPr>
            </w:pPr>
            <w:r w:rsidRPr="00EB2442">
              <w:rPr>
                <w:rFonts w:ascii="Arial" w:hAnsi="Arial" w:cs="Arial"/>
                <w:b/>
                <w:sz w:val="22"/>
                <w:szCs w:val="22"/>
                <w:lang w:val="en-US"/>
              </w:rPr>
              <w:t>Title:</w:t>
            </w:r>
          </w:p>
          <w:p w:rsidR="001D7F7A" w:rsidRPr="00EB2442" w:rsidRDefault="001D7F7A" w:rsidP="00102934">
            <w:pPr>
              <w:rPr>
                <w:rFonts w:ascii="Arial" w:hAnsi="Arial" w:cs="Arial"/>
                <w:b/>
                <w:sz w:val="22"/>
                <w:szCs w:val="22"/>
                <w:lang w:val="en-US"/>
              </w:rPr>
            </w:pPr>
          </w:p>
        </w:tc>
        <w:tc>
          <w:tcPr>
            <w:tcW w:w="6207" w:type="dxa"/>
            <w:tcBorders>
              <w:top w:val="single" w:sz="4" w:space="0" w:color="auto"/>
              <w:left w:val="nil"/>
              <w:bottom w:val="nil"/>
              <w:right w:val="single" w:sz="4" w:space="0" w:color="auto"/>
            </w:tcBorders>
            <w:vAlign w:val="center"/>
          </w:tcPr>
          <w:p w:rsidR="00B96D4D" w:rsidRPr="00F65B7B" w:rsidRDefault="00926409" w:rsidP="00926409">
            <w:pPr>
              <w:rPr>
                <w:rFonts w:ascii="Arial" w:hAnsi="Arial" w:cs="Arial"/>
                <w:sz w:val="22"/>
                <w:szCs w:val="22"/>
                <w:lang w:val="en-GB"/>
              </w:rPr>
            </w:pPr>
            <w:r w:rsidRPr="00926409">
              <w:rPr>
                <w:rFonts w:ascii="Arial" w:hAnsi="Arial" w:cs="Arial"/>
                <w:sz w:val="22"/>
                <w:szCs w:val="22"/>
                <w:lang w:val="en-GB"/>
              </w:rPr>
              <w:t>Due diligence evaluation for the association with FSC</w:t>
            </w:r>
          </w:p>
        </w:tc>
      </w:tr>
      <w:tr w:rsidR="001D7F7A" w:rsidRPr="00EB2442" w:rsidTr="00102934">
        <w:tc>
          <w:tcPr>
            <w:tcW w:w="3035" w:type="dxa"/>
            <w:tcBorders>
              <w:top w:val="nil"/>
              <w:left w:val="single" w:sz="4" w:space="0" w:color="auto"/>
              <w:bottom w:val="nil"/>
              <w:right w:val="nil"/>
            </w:tcBorders>
          </w:tcPr>
          <w:p w:rsidR="001D7F7A" w:rsidRPr="00EB2442" w:rsidRDefault="001D7F7A" w:rsidP="00102934">
            <w:pPr>
              <w:rPr>
                <w:rFonts w:ascii="Arial" w:hAnsi="Arial" w:cs="Arial"/>
                <w:b/>
                <w:sz w:val="22"/>
                <w:szCs w:val="22"/>
                <w:lang w:val="en-US"/>
              </w:rPr>
            </w:pPr>
            <w:r w:rsidRPr="00EB2442">
              <w:rPr>
                <w:rFonts w:ascii="Arial" w:hAnsi="Arial" w:cs="Arial"/>
                <w:b/>
                <w:sz w:val="22"/>
                <w:szCs w:val="22"/>
                <w:lang w:val="en-US"/>
              </w:rPr>
              <w:t>Document reference code:</w:t>
            </w:r>
          </w:p>
        </w:tc>
        <w:tc>
          <w:tcPr>
            <w:tcW w:w="6207" w:type="dxa"/>
            <w:tcBorders>
              <w:top w:val="nil"/>
              <w:left w:val="nil"/>
              <w:bottom w:val="nil"/>
              <w:right w:val="single" w:sz="4" w:space="0" w:color="auto"/>
            </w:tcBorders>
            <w:vAlign w:val="center"/>
          </w:tcPr>
          <w:p w:rsidR="001D7F7A" w:rsidRPr="006C3C6A" w:rsidRDefault="006C3C6A" w:rsidP="00102934">
            <w:pPr>
              <w:rPr>
                <w:rFonts w:ascii="Arial" w:hAnsi="Arial" w:cs="Arial"/>
                <w:sz w:val="22"/>
                <w:szCs w:val="22"/>
                <w:lang w:val="en-US"/>
              </w:rPr>
            </w:pPr>
            <w:r w:rsidRPr="006C3C6A">
              <w:rPr>
                <w:rFonts w:ascii="Arial" w:hAnsi="Arial" w:cs="Arial"/>
                <w:sz w:val="22"/>
                <w:szCs w:val="22"/>
                <w:lang w:val="en-US"/>
              </w:rPr>
              <w:t>FSC-</w:t>
            </w:r>
            <w:r w:rsidR="00F65B7B">
              <w:rPr>
                <w:rFonts w:ascii="Arial" w:hAnsi="Arial" w:cs="Arial"/>
                <w:sz w:val="22"/>
                <w:szCs w:val="22"/>
                <w:lang w:val="en-US"/>
              </w:rPr>
              <w:t>PRO</w:t>
            </w:r>
            <w:r w:rsidRPr="006C3C6A">
              <w:rPr>
                <w:rFonts w:ascii="Arial" w:hAnsi="Arial" w:cs="Arial"/>
                <w:sz w:val="22"/>
                <w:szCs w:val="22"/>
                <w:lang w:val="en-US"/>
              </w:rPr>
              <w:t>-</w:t>
            </w:r>
            <w:r w:rsidR="00F65B7B">
              <w:rPr>
                <w:rFonts w:ascii="Arial" w:hAnsi="Arial" w:cs="Arial"/>
                <w:sz w:val="22"/>
                <w:szCs w:val="22"/>
                <w:lang w:val="en-US"/>
              </w:rPr>
              <w:t>1</w:t>
            </w:r>
            <w:r w:rsidR="00102934">
              <w:rPr>
                <w:rFonts w:ascii="Arial" w:hAnsi="Arial" w:cs="Arial"/>
                <w:sz w:val="22"/>
                <w:szCs w:val="22"/>
                <w:lang w:val="en-US"/>
              </w:rPr>
              <w:t>0</w:t>
            </w:r>
            <w:r w:rsidRPr="006C3C6A">
              <w:rPr>
                <w:rFonts w:ascii="Arial" w:hAnsi="Arial" w:cs="Arial"/>
                <w:sz w:val="22"/>
                <w:szCs w:val="22"/>
                <w:lang w:val="en-US"/>
              </w:rPr>
              <w:t>-</w:t>
            </w:r>
            <w:r w:rsidR="00F65B7B">
              <w:rPr>
                <w:rFonts w:ascii="Arial" w:hAnsi="Arial" w:cs="Arial"/>
                <w:sz w:val="22"/>
                <w:szCs w:val="22"/>
                <w:lang w:val="en-US"/>
              </w:rPr>
              <w:t>00</w:t>
            </w:r>
            <w:r w:rsidR="00102934">
              <w:rPr>
                <w:rFonts w:ascii="Arial" w:hAnsi="Arial" w:cs="Arial"/>
                <w:sz w:val="22"/>
                <w:szCs w:val="22"/>
                <w:lang w:val="en-US"/>
              </w:rPr>
              <w:t>4</w:t>
            </w:r>
            <w:r w:rsidRPr="006C3C6A">
              <w:rPr>
                <w:rFonts w:ascii="Arial" w:hAnsi="Arial" w:cs="Arial"/>
                <w:sz w:val="22"/>
                <w:szCs w:val="22"/>
                <w:lang w:val="en-US"/>
              </w:rPr>
              <w:t xml:space="preserve"> (V</w:t>
            </w:r>
            <w:r w:rsidR="00102934">
              <w:rPr>
                <w:rFonts w:ascii="Arial" w:hAnsi="Arial" w:cs="Arial"/>
                <w:sz w:val="22"/>
                <w:szCs w:val="22"/>
                <w:lang w:val="en-US"/>
              </w:rPr>
              <w:t>1</w:t>
            </w:r>
            <w:r w:rsidRPr="006C3C6A">
              <w:rPr>
                <w:rFonts w:ascii="Arial" w:hAnsi="Arial" w:cs="Arial"/>
                <w:sz w:val="22"/>
                <w:szCs w:val="22"/>
                <w:lang w:val="en-US"/>
              </w:rPr>
              <w:t>-</w:t>
            </w:r>
            <w:r w:rsidR="00655330">
              <w:rPr>
                <w:rFonts w:ascii="Arial" w:hAnsi="Arial" w:cs="Arial"/>
                <w:sz w:val="22"/>
                <w:szCs w:val="22"/>
                <w:lang w:val="en-US"/>
              </w:rPr>
              <w:t>0</w:t>
            </w:r>
            <w:r w:rsidRPr="006C3C6A">
              <w:rPr>
                <w:rFonts w:ascii="Arial" w:hAnsi="Arial" w:cs="Arial"/>
                <w:sz w:val="22"/>
                <w:szCs w:val="22"/>
                <w:lang w:val="en-US"/>
              </w:rPr>
              <w:t>) EN</w:t>
            </w:r>
          </w:p>
        </w:tc>
      </w:tr>
      <w:tr w:rsidR="001D7F7A" w:rsidRPr="00633F8F" w:rsidTr="00102934">
        <w:tc>
          <w:tcPr>
            <w:tcW w:w="3035" w:type="dxa"/>
            <w:tcBorders>
              <w:top w:val="nil"/>
              <w:left w:val="single" w:sz="4" w:space="0" w:color="auto"/>
              <w:bottom w:val="nil"/>
              <w:right w:val="nil"/>
            </w:tcBorders>
          </w:tcPr>
          <w:p w:rsidR="00102934" w:rsidRDefault="00102934" w:rsidP="00102934">
            <w:pPr>
              <w:rPr>
                <w:rFonts w:ascii="Arial" w:hAnsi="Arial" w:cs="Arial"/>
                <w:b/>
                <w:sz w:val="22"/>
                <w:szCs w:val="22"/>
                <w:lang w:val="en-US"/>
              </w:rPr>
            </w:pPr>
          </w:p>
          <w:p w:rsidR="001D7F7A" w:rsidRPr="00633F8F" w:rsidRDefault="001D7F7A" w:rsidP="00102934">
            <w:pPr>
              <w:rPr>
                <w:rFonts w:ascii="Arial" w:hAnsi="Arial" w:cs="Arial"/>
                <w:b/>
                <w:sz w:val="22"/>
                <w:szCs w:val="22"/>
                <w:lang w:val="en-US"/>
              </w:rPr>
            </w:pPr>
            <w:r w:rsidRPr="00633F8F">
              <w:rPr>
                <w:rFonts w:ascii="Arial" w:hAnsi="Arial" w:cs="Arial"/>
                <w:b/>
                <w:sz w:val="22"/>
                <w:szCs w:val="22"/>
                <w:lang w:val="en-US"/>
              </w:rPr>
              <w:t>Scope:</w:t>
            </w:r>
          </w:p>
          <w:p w:rsidR="001D7F7A" w:rsidRPr="00633F8F" w:rsidRDefault="001D7F7A" w:rsidP="00102934">
            <w:pPr>
              <w:rPr>
                <w:rFonts w:ascii="Arial" w:hAnsi="Arial" w:cs="Arial"/>
                <w:b/>
                <w:sz w:val="22"/>
                <w:szCs w:val="22"/>
                <w:lang w:val="en-US"/>
              </w:rPr>
            </w:pPr>
          </w:p>
        </w:tc>
        <w:tc>
          <w:tcPr>
            <w:tcW w:w="6207" w:type="dxa"/>
            <w:tcBorders>
              <w:top w:val="nil"/>
              <w:left w:val="nil"/>
              <w:bottom w:val="nil"/>
              <w:right w:val="single" w:sz="4" w:space="0" w:color="auto"/>
            </w:tcBorders>
            <w:vAlign w:val="center"/>
          </w:tcPr>
          <w:p w:rsidR="00102934" w:rsidRDefault="00102934" w:rsidP="001D7F7A">
            <w:pPr>
              <w:rPr>
                <w:rFonts w:ascii="Arial" w:hAnsi="Arial" w:cs="Arial"/>
                <w:sz w:val="22"/>
                <w:szCs w:val="22"/>
                <w:lang w:val="en-US"/>
              </w:rPr>
            </w:pPr>
          </w:p>
          <w:p w:rsidR="001D7F7A" w:rsidRPr="00633F8F" w:rsidRDefault="00517639" w:rsidP="001D7F7A">
            <w:pPr>
              <w:rPr>
                <w:rFonts w:ascii="Arial" w:hAnsi="Arial" w:cs="Arial"/>
                <w:sz w:val="22"/>
                <w:szCs w:val="22"/>
                <w:lang w:val="en-US"/>
              </w:rPr>
            </w:pPr>
            <w:r>
              <w:rPr>
                <w:rFonts w:ascii="Arial" w:hAnsi="Arial" w:cs="Arial"/>
                <w:sz w:val="22"/>
                <w:szCs w:val="22"/>
                <w:lang w:val="en-US"/>
              </w:rPr>
              <w:t>FSC i</w:t>
            </w:r>
            <w:r w:rsidR="001D7F7A" w:rsidRPr="00633F8F">
              <w:rPr>
                <w:rFonts w:ascii="Arial" w:hAnsi="Arial" w:cs="Arial"/>
                <w:sz w:val="22"/>
                <w:szCs w:val="22"/>
                <w:lang w:val="en-US"/>
              </w:rPr>
              <w:t xml:space="preserve">nternal </w:t>
            </w:r>
          </w:p>
          <w:p w:rsidR="001D7F7A" w:rsidRPr="00633F8F" w:rsidRDefault="001D7F7A" w:rsidP="001D7F7A">
            <w:pPr>
              <w:rPr>
                <w:rFonts w:ascii="Arial" w:hAnsi="Arial" w:cs="Arial"/>
                <w:sz w:val="22"/>
                <w:szCs w:val="22"/>
                <w:lang w:val="en-US"/>
              </w:rPr>
            </w:pPr>
          </w:p>
        </w:tc>
      </w:tr>
      <w:tr w:rsidR="001D7F7A" w:rsidRPr="00633F8F" w:rsidTr="00102934">
        <w:tc>
          <w:tcPr>
            <w:tcW w:w="3035" w:type="dxa"/>
            <w:tcBorders>
              <w:top w:val="nil"/>
              <w:left w:val="single" w:sz="4" w:space="0" w:color="auto"/>
              <w:bottom w:val="nil"/>
              <w:right w:val="nil"/>
            </w:tcBorders>
          </w:tcPr>
          <w:p w:rsidR="001D7F7A" w:rsidRPr="00633F8F" w:rsidRDefault="00C073A6" w:rsidP="00102934">
            <w:pPr>
              <w:rPr>
                <w:rFonts w:ascii="Arial" w:hAnsi="Arial" w:cs="Arial"/>
                <w:b/>
                <w:sz w:val="22"/>
                <w:szCs w:val="22"/>
                <w:lang w:val="en-US"/>
              </w:rPr>
            </w:pPr>
            <w:r w:rsidRPr="00633F8F">
              <w:rPr>
                <w:rFonts w:ascii="Arial" w:hAnsi="Arial" w:cs="Arial"/>
                <w:b/>
                <w:sz w:val="22"/>
                <w:szCs w:val="22"/>
                <w:lang w:val="en-US"/>
              </w:rPr>
              <w:t>Approval</w:t>
            </w:r>
            <w:r w:rsidR="00633F8F" w:rsidRPr="00633F8F">
              <w:rPr>
                <w:rFonts w:ascii="Arial" w:hAnsi="Arial" w:cs="Arial"/>
                <w:b/>
                <w:sz w:val="22"/>
                <w:szCs w:val="22"/>
                <w:lang w:val="en-US"/>
              </w:rPr>
              <w:t xml:space="preserve"> date</w:t>
            </w:r>
            <w:r w:rsidR="001D7F7A" w:rsidRPr="00633F8F">
              <w:rPr>
                <w:rFonts w:ascii="Arial" w:hAnsi="Arial" w:cs="Arial"/>
                <w:b/>
                <w:sz w:val="22"/>
                <w:szCs w:val="22"/>
                <w:lang w:val="en-US"/>
              </w:rPr>
              <w:t>:</w:t>
            </w:r>
          </w:p>
          <w:p w:rsidR="001D7F7A" w:rsidRPr="00633F8F" w:rsidRDefault="001D7F7A" w:rsidP="00102934">
            <w:pPr>
              <w:rPr>
                <w:rFonts w:ascii="Arial" w:hAnsi="Arial" w:cs="Arial"/>
                <w:b/>
                <w:sz w:val="22"/>
                <w:szCs w:val="22"/>
                <w:lang w:val="en-US"/>
              </w:rPr>
            </w:pPr>
          </w:p>
        </w:tc>
        <w:tc>
          <w:tcPr>
            <w:tcW w:w="6207" w:type="dxa"/>
            <w:tcBorders>
              <w:top w:val="nil"/>
              <w:left w:val="nil"/>
              <w:bottom w:val="nil"/>
              <w:right w:val="single" w:sz="4" w:space="0" w:color="auto"/>
            </w:tcBorders>
            <w:vAlign w:val="center"/>
          </w:tcPr>
          <w:p w:rsidR="00F65B7B" w:rsidRPr="00CF429E" w:rsidRDefault="00CF429E" w:rsidP="00F65B7B">
            <w:pPr>
              <w:pStyle w:val="document"/>
              <w:spacing w:line="240" w:lineRule="auto"/>
              <w:jc w:val="left"/>
              <w:rPr>
                <w:rFonts w:cs="Arial"/>
                <w:caps w:val="0"/>
                <w:color w:val="auto"/>
                <w:sz w:val="22"/>
                <w:szCs w:val="22"/>
              </w:rPr>
            </w:pPr>
            <w:r w:rsidRPr="00CF429E">
              <w:rPr>
                <w:rFonts w:cs="Arial"/>
                <w:caps w:val="0"/>
                <w:color w:val="auto"/>
                <w:sz w:val="22"/>
                <w:szCs w:val="22"/>
              </w:rPr>
              <w:t>September 2011</w:t>
            </w:r>
          </w:p>
          <w:p w:rsidR="001D7F7A" w:rsidRPr="00633F8F" w:rsidRDefault="001D7F7A" w:rsidP="00B829FC">
            <w:pPr>
              <w:pStyle w:val="document"/>
              <w:spacing w:line="240" w:lineRule="auto"/>
              <w:jc w:val="left"/>
              <w:rPr>
                <w:rFonts w:cs="Arial"/>
                <w:sz w:val="22"/>
                <w:szCs w:val="22"/>
                <w:lang w:val="en-US"/>
              </w:rPr>
            </w:pPr>
          </w:p>
        </w:tc>
      </w:tr>
      <w:tr w:rsidR="001D7F7A" w:rsidRPr="00633F8F" w:rsidTr="00102934">
        <w:tc>
          <w:tcPr>
            <w:tcW w:w="3035" w:type="dxa"/>
            <w:tcBorders>
              <w:top w:val="nil"/>
              <w:left w:val="single" w:sz="4" w:space="0" w:color="auto"/>
              <w:bottom w:val="nil"/>
              <w:right w:val="nil"/>
            </w:tcBorders>
          </w:tcPr>
          <w:p w:rsidR="001D7F7A" w:rsidRPr="00633F8F" w:rsidRDefault="00C073A6" w:rsidP="00102934">
            <w:pPr>
              <w:rPr>
                <w:rFonts w:ascii="Arial" w:hAnsi="Arial" w:cs="Arial"/>
                <w:b/>
                <w:sz w:val="22"/>
                <w:szCs w:val="22"/>
                <w:lang w:val="en-US"/>
              </w:rPr>
            </w:pPr>
            <w:r w:rsidRPr="00633F8F">
              <w:rPr>
                <w:rFonts w:ascii="Arial" w:hAnsi="Arial" w:cs="Arial"/>
                <w:b/>
                <w:sz w:val="22"/>
                <w:szCs w:val="22"/>
                <w:lang w:val="en-US"/>
              </w:rPr>
              <w:t>Contact</w:t>
            </w:r>
            <w:r w:rsidR="001D7F7A" w:rsidRPr="00633F8F">
              <w:rPr>
                <w:rFonts w:ascii="Arial" w:hAnsi="Arial" w:cs="Arial"/>
                <w:b/>
                <w:sz w:val="22"/>
                <w:szCs w:val="22"/>
                <w:lang w:val="en-US"/>
              </w:rPr>
              <w:t>:</w:t>
            </w:r>
          </w:p>
          <w:p w:rsidR="001D7F7A" w:rsidRPr="00633F8F" w:rsidRDefault="001D7F7A" w:rsidP="00102934">
            <w:pPr>
              <w:rPr>
                <w:rFonts w:ascii="Arial" w:hAnsi="Arial" w:cs="Arial"/>
                <w:b/>
                <w:sz w:val="22"/>
                <w:szCs w:val="22"/>
                <w:lang w:val="en-US"/>
              </w:rPr>
            </w:pPr>
          </w:p>
        </w:tc>
        <w:tc>
          <w:tcPr>
            <w:tcW w:w="6207" w:type="dxa"/>
            <w:tcBorders>
              <w:top w:val="nil"/>
              <w:left w:val="nil"/>
              <w:bottom w:val="nil"/>
              <w:right w:val="single" w:sz="4" w:space="0" w:color="auto"/>
            </w:tcBorders>
            <w:vAlign w:val="center"/>
          </w:tcPr>
          <w:p w:rsidR="001D7F7A" w:rsidRPr="00633F8F" w:rsidRDefault="00633F8F" w:rsidP="001D7F7A">
            <w:pPr>
              <w:rPr>
                <w:rFonts w:ascii="Arial" w:hAnsi="Arial" w:cs="Arial"/>
                <w:sz w:val="22"/>
                <w:szCs w:val="22"/>
                <w:lang w:val="en-US"/>
              </w:rPr>
            </w:pPr>
            <w:smartTag w:uri="urn:schemas-microsoft-com:office:smarttags" w:element="place">
              <w:smartTag w:uri="urn:schemas-microsoft-com:office:smarttags" w:element="PlaceName">
                <w:r w:rsidRPr="00633F8F">
                  <w:rPr>
                    <w:rFonts w:ascii="Arial" w:hAnsi="Arial" w:cs="Arial"/>
                    <w:sz w:val="22"/>
                    <w:szCs w:val="22"/>
                    <w:lang w:val="en-US"/>
                  </w:rPr>
                  <w:t>FSC</w:t>
                </w:r>
              </w:smartTag>
              <w:r w:rsidRPr="00633F8F">
                <w:rPr>
                  <w:rFonts w:ascii="Arial" w:hAnsi="Arial" w:cs="Arial"/>
                  <w:sz w:val="22"/>
                  <w:szCs w:val="22"/>
                  <w:lang w:val="en-US"/>
                </w:rPr>
                <w:t xml:space="preserve"> </w:t>
              </w:r>
              <w:smartTag w:uri="urn:schemas-microsoft-com:office:smarttags" w:element="PlaceName">
                <w:r w:rsidRPr="00633F8F">
                  <w:rPr>
                    <w:rFonts w:ascii="Arial" w:hAnsi="Arial" w:cs="Arial"/>
                    <w:sz w:val="22"/>
                    <w:szCs w:val="22"/>
                    <w:lang w:val="en-US"/>
                  </w:rPr>
                  <w:t>International</w:t>
                </w:r>
              </w:smartTag>
              <w:r w:rsidRPr="00633F8F">
                <w:rPr>
                  <w:rFonts w:ascii="Arial" w:hAnsi="Arial" w:cs="Arial"/>
                  <w:sz w:val="22"/>
                  <w:szCs w:val="22"/>
                  <w:lang w:val="en-US"/>
                </w:rPr>
                <w:t xml:space="preserve"> </w:t>
              </w:r>
              <w:smartTag w:uri="urn:schemas-microsoft-com:office:smarttags" w:element="PlaceType">
                <w:r w:rsidRPr="00633F8F">
                  <w:rPr>
                    <w:rFonts w:ascii="Arial" w:hAnsi="Arial" w:cs="Arial"/>
                    <w:sz w:val="22"/>
                    <w:szCs w:val="22"/>
                    <w:lang w:val="en-US"/>
                  </w:rPr>
                  <w:t>Center</w:t>
                </w:r>
              </w:smartTag>
            </w:smartTag>
          </w:p>
          <w:p w:rsidR="001D7F7A" w:rsidRPr="00633F8F" w:rsidRDefault="001D7F7A" w:rsidP="001D7F7A">
            <w:pPr>
              <w:rPr>
                <w:rFonts w:ascii="Arial" w:hAnsi="Arial" w:cs="Arial"/>
                <w:sz w:val="22"/>
                <w:szCs w:val="22"/>
                <w:lang w:val="en-US"/>
              </w:rPr>
            </w:pPr>
          </w:p>
        </w:tc>
      </w:tr>
      <w:tr w:rsidR="001D7F7A" w:rsidRPr="00EB2442" w:rsidTr="00102934">
        <w:trPr>
          <w:trHeight w:val="205"/>
        </w:trPr>
        <w:tc>
          <w:tcPr>
            <w:tcW w:w="3035" w:type="dxa"/>
            <w:tcBorders>
              <w:top w:val="nil"/>
              <w:left w:val="single" w:sz="4" w:space="0" w:color="auto"/>
              <w:bottom w:val="single" w:sz="4" w:space="0" w:color="auto"/>
              <w:right w:val="nil"/>
            </w:tcBorders>
          </w:tcPr>
          <w:p w:rsidR="001D7F7A" w:rsidRPr="00633F8F" w:rsidRDefault="001D7F7A" w:rsidP="00102934">
            <w:pPr>
              <w:rPr>
                <w:rFonts w:ascii="Arial" w:hAnsi="Arial" w:cs="Arial"/>
                <w:b/>
                <w:sz w:val="22"/>
                <w:szCs w:val="22"/>
                <w:lang w:val="en-US"/>
              </w:rPr>
            </w:pPr>
            <w:r w:rsidRPr="00633F8F">
              <w:rPr>
                <w:rFonts w:ascii="Arial" w:hAnsi="Arial" w:cs="Arial"/>
                <w:b/>
                <w:sz w:val="22"/>
                <w:szCs w:val="22"/>
                <w:lang w:val="en-US"/>
              </w:rPr>
              <w:t>E-mail for comments:</w:t>
            </w:r>
          </w:p>
          <w:p w:rsidR="001D7F7A" w:rsidRPr="00633F8F" w:rsidRDefault="001D7F7A" w:rsidP="00102934">
            <w:pPr>
              <w:rPr>
                <w:rFonts w:ascii="Arial" w:hAnsi="Arial" w:cs="Arial"/>
                <w:b/>
                <w:sz w:val="22"/>
                <w:szCs w:val="22"/>
                <w:lang w:val="en-US"/>
              </w:rPr>
            </w:pPr>
          </w:p>
        </w:tc>
        <w:tc>
          <w:tcPr>
            <w:tcW w:w="6207" w:type="dxa"/>
            <w:tcBorders>
              <w:top w:val="nil"/>
              <w:left w:val="nil"/>
              <w:bottom w:val="single" w:sz="4" w:space="0" w:color="auto"/>
              <w:right w:val="single" w:sz="4" w:space="0" w:color="auto"/>
            </w:tcBorders>
            <w:vAlign w:val="center"/>
          </w:tcPr>
          <w:p w:rsidR="001D7F7A" w:rsidRPr="00EB2442" w:rsidRDefault="00102934" w:rsidP="001D7F7A">
            <w:pPr>
              <w:rPr>
                <w:rFonts w:ascii="Arial" w:hAnsi="Arial" w:cs="Arial"/>
                <w:sz w:val="22"/>
                <w:szCs w:val="22"/>
                <w:lang w:val="en-US"/>
              </w:rPr>
            </w:pPr>
            <w:r>
              <w:rPr>
                <w:rFonts w:ascii="Arial" w:hAnsi="Arial" w:cs="Arial"/>
                <w:sz w:val="22"/>
                <w:szCs w:val="22"/>
                <w:lang w:val="en-US"/>
              </w:rPr>
              <w:t>policy.standards</w:t>
            </w:r>
            <w:r w:rsidR="00633F8F" w:rsidRPr="00633F8F">
              <w:rPr>
                <w:rFonts w:ascii="Arial" w:hAnsi="Arial" w:cs="Arial"/>
                <w:sz w:val="22"/>
                <w:szCs w:val="22"/>
                <w:lang w:val="en-US"/>
              </w:rPr>
              <w:t>@fsc.org</w:t>
            </w:r>
          </w:p>
          <w:p w:rsidR="001D7F7A" w:rsidRPr="00EB2442" w:rsidRDefault="001D7F7A" w:rsidP="001D7F7A">
            <w:pPr>
              <w:rPr>
                <w:rFonts w:ascii="Arial" w:hAnsi="Arial" w:cs="Arial"/>
                <w:sz w:val="22"/>
                <w:szCs w:val="22"/>
                <w:lang w:val="en-US"/>
              </w:rPr>
            </w:pPr>
          </w:p>
        </w:tc>
      </w:tr>
      <w:tr w:rsidR="001D7F7A" w:rsidRPr="00CF429E" w:rsidTr="00102934">
        <w:trPr>
          <w:trHeight w:val="1914"/>
        </w:trPr>
        <w:tc>
          <w:tcPr>
            <w:tcW w:w="9242" w:type="dxa"/>
            <w:gridSpan w:val="2"/>
            <w:tcBorders>
              <w:top w:val="single" w:sz="4" w:space="0" w:color="auto"/>
            </w:tcBorders>
            <w:vAlign w:val="center"/>
          </w:tcPr>
          <w:p w:rsidR="001D7F7A" w:rsidRPr="00EB2442" w:rsidRDefault="001D7F7A" w:rsidP="003A2B70">
            <w:pPr>
              <w:jc w:val="center"/>
              <w:rPr>
                <w:rFonts w:ascii="Arial" w:hAnsi="Arial" w:cs="Arial"/>
                <w:sz w:val="22"/>
                <w:szCs w:val="22"/>
                <w:lang w:val="en-US"/>
              </w:rPr>
            </w:pPr>
            <w:r w:rsidRPr="00EB2442">
              <w:rPr>
                <w:rFonts w:ascii="Arial" w:hAnsi="Arial" w:cs="Arial"/>
                <w:sz w:val="22"/>
                <w:szCs w:val="22"/>
                <w:lang w:val="en-US"/>
              </w:rPr>
              <w:t>© 20</w:t>
            </w:r>
            <w:r w:rsidR="00102934">
              <w:rPr>
                <w:rFonts w:ascii="Arial" w:hAnsi="Arial" w:cs="Arial"/>
                <w:sz w:val="22"/>
                <w:szCs w:val="22"/>
                <w:lang w:val="en-US"/>
              </w:rPr>
              <w:t>11</w:t>
            </w:r>
            <w:r w:rsidRPr="00EB2442">
              <w:rPr>
                <w:rFonts w:ascii="Arial" w:hAnsi="Arial" w:cs="Arial"/>
                <w:sz w:val="22"/>
                <w:szCs w:val="22"/>
                <w:lang w:val="en-US"/>
              </w:rPr>
              <w:t xml:space="preserve"> Forest Stewardship Council, A.C. All rights reserved.</w:t>
            </w:r>
          </w:p>
          <w:p w:rsidR="001D7F7A" w:rsidRPr="00EB2442" w:rsidRDefault="001D7F7A" w:rsidP="001D7F7A">
            <w:pPr>
              <w:rPr>
                <w:rFonts w:ascii="Arial" w:hAnsi="Arial" w:cs="Arial"/>
                <w:sz w:val="22"/>
                <w:szCs w:val="22"/>
                <w:lang w:val="en-US"/>
              </w:rPr>
            </w:pPr>
          </w:p>
          <w:p w:rsidR="001D7F7A" w:rsidRPr="00EB2442" w:rsidRDefault="001D7F7A" w:rsidP="00517639">
            <w:pPr>
              <w:jc w:val="both"/>
              <w:rPr>
                <w:rFonts w:ascii="Arial" w:hAnsi="Arial" w:cs="Arial"/>
                <w:sz w:val="22"/>
                <w:szCs w:val="22"/>
                <w:lang w:val="en-US"/>
              </w:rPr>
            </w:pPr>
            <w:r w:rsidRPr="00EB2442">
              <w:rPr>
                <w:rFonts w:ascii="Arial" w:hAnsi="Arial" w:cs="Arial"/>
                <w:sz w:val="22"/>
                <w:szCs w:val="22"/>
                <w:lang w:val="en-US"/>
              </w:rPr>
              <w:t>No part of this work covered by the publisher’s copyright may be reproduced or copied in any form or by any means (graphic, electronic or mechanical, including photocopying, recording, recording taping, or information retrieval systems) without the written permission of the publisher</w:t>
            </w:r>
            <w:r w:rsidRPr="00842E17">
              <w:rPr>
                <w:rFonts w:ascii="Arial" w:hAnsi="Arial" w:cs="Arial"/>
                <w:sz w:val="20"/>
                <w:lang w:val="en-US"/>
              </w:rPr>
              <w:t>.</w:t>
            </w:r>
            <w:r w:rsidR="0057469D" w:rsidRPr="003C032D">
              <w:rPr>
                <w:rFonts w:ascii="Arial" w:hAnsi="Arial" w:cs="Arial"/>
                <w:sz w:val="20"/>
                <w:lang w:val="en-US"/>
              </w:rPr>
              <w:t xml:space="preserve"> </w:t>
            </w:r>
          </w:p>
        </w:tc>
      </w:tr>
    </w:tbl>
    <w:p w:rsidR="001D7F7A" w:rsidRPr="00EB2442" w:rsidRDefault="001D7F7A" w:rsidP="001D7F7A">
      <w:pPr>
        <w:rPr>
          <w:rFonts w:ascii="Arial" w:hAnsi="Arial" w:cs="Arial"/>
          <w:sz w:val="22"/>
          <w:szCs w:val="22"/>
          <w:lang w:val="en-US"/>
        </w:rPr>
      </w:pPr>
    </w:p>
    <w:p w:rsidR="001D7F7A" w:rsidRPr="00EB2442" w:rsidRDefault="001D7F7A" w:rsidP="002042FC">
      <w:pPr>
        <w:tabs>
          <w:tab w:val="left" w:pos="5955"/>
        </w:tabs>
        <w:rPr>
          <w:rFonts w:ascii="Arial" w:hAnsi="Arial" w:cs="Arial"/>
          <w:b/>
          <w:sz w:val="22"/>
          <w:szCs w:val="22"/>
          <w:lang w:val="en-GB"/>
        </w:rPr>
      </w:pPr>
    </w:p>
    <w:p w:rsidR="00102934" w:rsidRDefault="00102934" w:rsidP="00C073A6">
      <w:pPr>
        <w:spacing w:line="360" w:lineRule="auto"/>
        <w:jc w:val="center"/>
        <w:rPr>
          <w:rFonts w:ascii="Arial" w:hAnsi="Arial" w:cs="Arial"/>
          <w:b/>
          <w:caps/>
          <w:sz w:val="22"/>
          <w:szCs w:val="22"/>
          <w:lang w:val="en-US"/>
        </w:rPr>
      </w:pPr>
    </w:p>
    <w:p w:rsidR="00102934" w:rsidRDefault="00102934" w:rsidP="00C073A6">
      <w:pPr>
        <w:spacing w:line="360" w:lineRule="auto"/>
        <w:jc w:val="center"/>
        <w:rPr>
          <w:rFonts w:ascii="Arial" w:hAnsi="Arial" w:cs="Arial"/>
          <w:b/>
          <w:caps/>
          <w:sz w:val="22"/>
          <w:szCs w:val="22"/>
          <w:lang w:val="en-US"/>
        </w:rPr>
      </w:pPr>
    </w:p>
    <w:p w:rsidR="001D7F7A" w:rsidRPr="006C3C6A" w:rsidRDefault="00926409" w:rsidP="00C073A6">
      <w:pPr>
        <w:spacing w:line="360" w:lineRule="auto"/>
        <w:jc w:val="center"/>
        <w:rPr>
          <w:rFonts w:ascii="Arial" w:hAnsi="Arial" w:cs="Arial"/>
          <w:b/>
          <w:caps/>
          <w:sz w:val="22"/>
          <w:szCs w:val="22"/>
          <w:lang w:val="en-US"/>
        </w:rPr>
      </w:pPr>
      <w:r w:rsidRPr="00926409">
        <w:rPr>
          <w:rFonts w:ascii="Arial" w:hAnsi="Arial" w:cs="Arial"/>
          <w:b/>
          <w:caps/>
          <w:sz w:val="22"/>
          <w:szCs w:val="22"/>
          <w:lang w:val="en-US"/>
        </w:rPr>
        <w:t>Due diligence evaluation for the association with FSC</w:t>
      </w:r>
      <w:r w:rsidR="006C3C6A">
        <w:rPr>
          <w:rFonts w:ascii="Arial" w:hAnsi="Arial" w:cs="Arial"/>
          <w:b/>
          <w:caps/>
          <w:sz w:val="22"/>
          <w:szCs w:val="22"/>
          <w:lang w:val="en-US"/>
        </w:rPr>
        <w:br/>
      </w:r>
    </w:p>
    <w:p w:rsidR="003072AE" w:rsidRPr="00102934" w:rsidRDefault="00F65B7B" w:rsidP="001D7F7A">
      <w:pPr>
        <w:spacing w:line="360" w:lineRule="auto"/>
        <w:jc w:val="center"/>
        <w:rPr>
          <w:rFonts w:ascii="Arial" w:hAnsi="Arial" w:cs="Arial"/>
          <w:caps/>
          <w:sz w:val="22"/>
          <w:szCs w:val="22"/>
          <w:lang w:val="en-GB"/>
        </w:rPr>
      </w:pPr>
      <w:r w:rsidRPr="006C3C6A">
        <w:rPr>
          <w:rFonts w:ascii="Arial" w:hAnsi="Arial" w:cs="Arial"/>
          <w:sz w:val="22"/>
          <w:szCs w:val="22"/>
          <w:lang w:val="en-US"/>
        </w:rPr>
        <w:t>FSC-</w:t>
      </w:r>
      <w:r>
        <w:rPr>
          <w:rFonts w:ascii="Arial" w:hAnsi="Arial" w:cs="Arial"/>
          <w:sz w:val="22"/>
          <w:szCs w:val="22"/>
          <w:lang w:val="en-US"/>
        </w:rPr>
        <w:t>PRO</w:t>
      </w:r>
      <w:r w:rsidRPr="006C3C6A">
        <w:rPr>
          <w:rFonts w:ascii="Arial" w:hAnsi="Arial" w:cs="Arial"/>
          <w:sz w:val="22"/>
          <w:szCs w:val="22"/>
          <w:lang w:val="en-US"/>
        </w:rPr>
        <w:t>-</w:t>
      </w:r>
      <w:r w:rsidR="00102934">
        <w:rPr>
          <w:rFonts w:ascii="Arial" w:hAnsi="Arial" w:cs="Arial"/>
          <w:sz w:val="22"/>
          <w:szCs w:val="22"/>
          <w:lang w:val="en-US"/>
        </w:rPr>
        <w:t>10</w:t>
      </w:r>
      <w:r w:rsidRPr="006C3C6A">
        <w:rPr>
          <w:rFonts w:ascii="Arial" w:hAnsi="Arial" w:cs="Arial"/>
          <w:sz w:val="22"/>
          <w:szCs w:val="22"/>
          <w:lang w:val="en-US"/>
        </w:rPr>
        <w:t>-</w:t>
      </w:r>
      <w:r w:rsidR="00655330">
        <w:rPr>
          <w:rFonts w:ascii="Arial" w:hAnsi="Arial" w:cs="Arial"/>
          <w:sz w:val="22"/>
          <w:szCs w:val="22"/>
          <w:lang w:val="en-US"/>
        </w:rPr>
        <w:t>00</w:t>
      </w:r>
      <w:r w:rsidR="00102934">
        <w:rPr>
          <w:rFonts w:ascii="Arial" w:hAnsi="Arial" w:cs="Arial"/>
          <w:sz w:val="22"/>
          <w:szCs w:val="22"/>
          <w:lang w:val="en-US"/>
        </w:rPr>
        <w:t>4</w:t>
      </w:r>
      <w:r w:rsidRPr="006C3C6A">
        <w:rPr>
          <w:rFonts w:ascii="Arial" w:hAnsi="Arial" w:cs="Arial"/>
          <w:sz w:val="22"/>
          <w:szCs w:val="22"/>
          <w:lang w:val="en-US"/>
        </w:rPr>
        <w:t xml:space="preserve"> (V</w:t>
      </w:r>
      <w:r w:rsidR="00102934">
        <w:rPr>
          <w:rFonts w:ascii="Arial" w:hAnsi="Arial" w:cs="Arial"/>
          <w:sz w:val="22"/>
          <w:szCs w:val="22"/>
          <w:lang w:val="en-US"/>
        </w:rPr>
        <w:t>1</w:t>
      </w:r>
      <w:r w:rsidRPr="006C3C6A">
        <w:rPr>
          <w:rFonts w:ascii="Arial" w:hAnsi="Arial" w:cs="Arial"/>
          <w:sz w:val="22"/>
          <w:szCs w:val="22"/>
          <w:lang w:val="en-US"/>
        </w:rPr>
        <w:t>-</w:t>
      </w:r>
      <w:r w:rsidR="00655330">
        <w:rPr>
          <w:rFonts w:ascii="Arial" w:hAnsi="Arial" w:cs="Arial"/>
          <w:sz w:val="22"/>
          <w:szCs w:val="22"/>
          <w:lang w:val="en-US"/>
        </w:rPr>
        <w:t>0</w:t>
      </w:r>
      <w:r w:rsidRPr="006C3C6A">
        <w:rPr>
          <w:rFonts w:ascii="Arial" w:hAnsi="Arial" w:cs="Arial"/>
          <w:sz w:val="22"/>
          <w:szCs w:val="22"/>
          <w:lang w:val="en-US"/>
        </w:rPr>
        <w:t>) EN</w:t>
      </w:r>
    </w:p>
    <w:p w:rsidR="00102934" w:rsidRDefault="00102934" w:rsidP="001D7F7A">
      <w:pPr>
        <w:rPr>
          <w:rFonts w:ascii="Arial" w:hAnsi="Arial" w:cs="Arial"/>
          <w:sz w:val="22"/>
          <w:szCs w:val="22"/>
          <w:lang w:val="en-US"/>
        </w:rPr>
      </w:pPr>
    </w:p>
    <w:p w:rsidR="00102934" w:rsidRDefault="00102934" w:rsidP="001D7F7A">
      <w:pPr>
        <w:rPr>
          <w:rFonts w:ascii="Arial" w:hAnsi="Arial" w:cs="Arial"/>
          <w:sz w:val="22"/>
          <w:szCs w:val="22"/>
          <w:lang w:val="en-US"/>
        </w:rPr>
      </w:pPr>
    </w:p>
    <w:p w:rsidR="00102934" w:rsidRDefault="00102934" w:rsidP="001D7F7A">
      <w:pPr>
        <w:rPr>
          <w:rFonts w:ascii="Arial" w:hAnsi="Arial" w:cs="Arial"/>
          <w:sz w:val="22"/>
          <w:szCs w:val="22"/>
          <w:lang w:val="en-US"/>
        </w:rPr>
      </w:pPr>
    </w:p>
    <w:p w:rsidR="00102934" w:rsidRDefault="00102934" w:rsidP="001D7F7A">
      <w:pPr>
        <w:rPr>
          <w:rFonts w:ascii="Arial" w:hAnsi="Arial" w:cs="Arial"/>
          <w:sz w:val="22"/>
          <w:szCs w:val="22"/>
          <w:lang w:val="en-US"/>
        </w:rPr>
      </w:pPr>
    </w:p>
    <w:p w:rsidR="00102934" w:rsidRDefault="00102934" w:rsidP="001D7F7A">
      <w:pPr>
        <w:rPr>
          <w:rFonts w:ascii="Arial" w:hAnsi="Arial" w:cs="Arial"/>
          <w:sz w:val="22"/>
          <w:szCs w:val="22"/>
          <w:lang w:val="en-US"/>
        </w:rPr>
      </w:pPr>
    </w:p>
    <w:p w:rsidR="00102934" w:rsidRDefault="00102934" w:rsidP="001D7F7A">
      <w:pPr>
        <w:rPr>
          <w:rFonts w:ascii="Arial" w:hAnsi="Arial" w:cs="Arial"/>
          <w:sz w:val="22"/>
          <w:szCs w:val="22"/>
          <w:lang w:val="en-US"/>
        </w:rPr>
      </w:pPr>
    </w:p>
    <w:p w:rsidR="00CF429E" w:rsidRDefault="00CF429E" w:rsidP="001D7F7A">
      <w:pPr>
        <w:rPr>
          <w:rFonts w:ascii="Arial" w:hAnsi="Arial" w:cs="Arial"/>
          <w:sz w:val="22"/>
          <w:szCs w:val="22"/>
          <w:lang w:val="en-US"/>
        </w:rPr>
      </w:pPr>
    </w:p>
    <w:p w:rsidR="00CF429E" w:rsidRDefault="00CF429E" w:rsidP="001D7F7A">
      <w:pPr>
        <w:rPr>
          <w:rFonts w:ascii="Arial" w:hAnsi="Arial" w:cs="Arial"/>
          <w:sz w:val="22"/>
          <w:szCs w:val="22"/>
          <w:lang w:val="en-US"/>
        </w:rPr>
      </w:pPr>
    </w:p>
    <w:p w:rsidR="00CF429E" w:rsidRDefault="00CF429E" w:rsidP="001D7F7A">
      <w:pPr>
        <w:rPr>
          <w:rFonts w:ascii="Arial" w:hAnsi="Arial" w:cs="Arial"/>
          <w:sz w:val="22"/>
          <w:szCs w:val="22"/>
          <w:lang w:val="en-US"/>
        </w:rPr>
      </w:pPr>
    </w:p>
    <w:p w:rsidR="00102934" w:rsidRDefault="00102934" w:rsidP="001D7F7A">
      <w:pPr>
        <w:rPr>
          <w:rFonts w:ascii="Arial" w:hAnsi="Arial" w:cs="Arial"/>
          <w:sz w:val="22"/>
          <w:szCs w:val="22"/>
          <w:lang w:val="en-US"/>
        </w:rPr>
      </w:pPr>
    </w:p>
    <w:p w:rsidR="00102934" w:rsidRPr="00EB2442" w:rsidRDefault="00102934" w:rsidP="001D7F7A">
      <w:pPr>
        <w:rPr>
          <w:rFonts w:ascii="Arial" w:hAnsi="Arial" w:cs="Arial"/>
          <w:sz w:val="22"/>
          <w:szCs w:val="22"/>
          <w:lang w:val="en-US"/>
        </w:rPr>
      </w:pPr>
    </w:p>
    <w:p w:rsidR="001D7F7A" w:rsidRPr="00EB2442" w:rsidRDefault="001D7F7A" w:rsidP="001D7F7A">
      <w:pPr>
        <w:rPr>
          <w:rFonts w:ascii="Arial" w:hAnsi="Arial" w:cs="Arial"/>
          <w:sz w:val="22"/>
          <w:szCs w:val="22"/>
          <w:lang w:val="en-US"/>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42"/>
      </w:tblGrid>
      <w:tr w:rsidR="001D7F7A" w:rsidRPr="00CF429E" w:rsidTr="00517639">
        <w:tc>
          <w:tcPr>
            <w:tcW w:w="9242" w:type="dxa"/>
            <w:vAlign w:val="center"/>
          </w:tcPr>
          <w:p w:rsidR="00A12B37" w:rsidRPr="00E82BB4" w:rsidRDefault="00A12B37" w:rsidP="001D7F7A">
            <w:pPr>
              <w:rPr>
                <w:rFonts w:ascii="Arial" w:hAnsi="Arial" w:cs="Arial"/>
                <w:sz w:val="22"/>
                <w:szCs w:val="22"/>
                <w:lang w:val="en-US"/>
              </w:rPr>
            </w:pPr>
          </w:p>
          <w:p w:rsidR="00CF429E" w:rsidRPr="003C2EB9" w:rsidRDefault="00CF429E" w:rsidP="00CF429E">
            <w:pPr>
              <w:rPr>
                <w:rFonts w:ascii="Arial" w:hAnsi="Arial" w:cs="Arial"/>
                <w:sz w:val="22"/>
                <w:szCs w:val="22"/>
                <w:lang w:val="en-US"/>
              </w:rPr>
            </w:pPr>
            <w:r w:rsidRPr="003C2EB9">
              <w:rPr>
                <w:rFonts w:ascii="Arial" w:hAnsi="Arial" w:cs="Arial"/>
                <w:sz w:val="22"/>
                <w:szCs w:val="22"/>
                <w:lang w:val="en-US"/>
              </w:rPr>
              <w:t>The Forest Stewardship Council</w:t>
            </w:r>
            <w:r w:rsidRPr="00185C5B">
              <w:rPr>
                <w:rFonts w:ascii="Arial" w:hAnsi="Arial" w:cs="Arial"/>
                <w:sz w:val="22"/>
                <w:szCs w:val="22"/>
                <w:vertAlign w:val="superscript"/>
                <w:lang w:val="en-US"/>
              </w:rPr>
              <w:t>®</w:t>
            </w:r>
            <w:r w:rsidRPr="003C2EB9">
              <w:rPr>
                <w:rFonts w:ascii="Arial" w:hAnsi="Arial" w:cs="Arial"/>
                <w:sz w:val="22"/>
                <w:szCs w:val="22"/>
                <w:lang w:val="en-US"/>
              </w:rPr>
              <w:t xml:space="preserve"> (FSC) is an independent, not for profit, non-government organization established to </w:t>
            </w:r>
            <w:r>
              <w:rPr>
                <w:rFonts w:ascii="Arial" w:hAnsi="Arial" w:cs="Arial"/>
                <w:sz w:val="22"/>
                <w:szCs w:val="22"/>
                <w:lang w:val="en-US"/>
              </w:rPr>
              <w:t>promote</w:t>
            </w:r>
            <w:r w:rsidRPr="003C2EB9">
              <w:rPr>
                <w:rFonts w:ascii="Arial" w:hAnsi="Arial" w:cs="Arial"/>
                <w:sz w:val="22"/>
                <w:szCs w:val="22"/>
                <w:lang w:val="en-US"/>
              </w:rPr>
              <w:t xml:space="preserve"> environmentally appropriate, socially beneficial, and economically viable management of the world's forests.</w:t>
            </w:r>
          </w:p>
          <w:p w:rsidR="00CF429E" w:rsidRPr="00E82BB4" w:rsidRDefault="00CF429E" w:rsidP="00CF429E">
            <w:pPr>
              <w:rPr>
                <w:rFonts w:ascii="Arial" w:hAnsi="Arial" w:cs="Arial"/>
                <w:sz w:val="22"/>
                <w:szCs w:val="22"/>
                <w:lang w:val="en-US"/>
              </w:rPr>
            </w:pPr>
          </w:p>
          <w:p w:rsidR="00CF429E" w:rsidRPr="00EB2442" w:rsidRDefault="00CF429E" w:rsidP="00CF429E">
            <w:pPr>
              <w:rPr>
                <w:rFonts w:ascii="Arial" w:hAnsi="Arial" w:cs="Arial"/>
                <w:sz w:val="22"/>
                <w:szCs w:val="22"/>
                <w:lang w:val="en-US"/>
              </w:rPr>
            </w:pPr>
            <w:r w:rsidRPr="00E82BB4">
              <w:rPr>
                <w:rFonts w:ascii="Arial" w:hAnsi="Arial" w:cs="Arial"/>
                <w:sz w:val="22"/>
                <w:szCs w:val="22"/>
                <w:lang w:val="en-US"/>
              </w:rPr>
              <w:t xml:space="preserve">FSC’s vision is </w:t>
            </w:r>
            <w:r>
              <w:rPr>
                <w:rFonts w:ascii="Arial" w:hAnsi="Arial" w:cs="Arial"/>
                <w:sz w:val="22"/>
                <w:szCs w:val="22"/>
                <w:lang w:val="en-US"/>
              </w:rPr>
              <w:t>that</w:t>
            </w:r>
            <w:r w:rsidRPr="00E82BB4">
              <w:rPr>
                <w:rFonts w:ascii="Arial" w:hAnsi="Arial" w:cs="Arial"/>
                <w:sz w:val="22"/>
                <w:szCs w:val="22"/>
                <w:lang w:val="en-US"/>
              </w:rPr>
              <w:t xml:space="preserve"> the world’s forests meet the social, ecological, and economic rights and needs of the present generation without compromising those of future generations</w:t>
            </w:r>
            <w:r>
              <w:rPr>
                <w:rFonts w:ascii="Arial" w:hAnsi="Arial" w:cs="Arial"/>
                <w:sz w:val="22"/>
                <w:szCs w:val="22"/>
                <w:lang w:val="en-US"/>
              </w:rPr>
              <w:t>.</w:t>
            </w:r>
          </w:p>
          <w:p w:rsidR="001D7F7A" w:rsidRPr="00EB2442" w:rsidRDefault="001D7F7A" w:rsidP="001D7F7A">
            <w:pPr>
              <w:rPr>
                <w:rFonts w:ascii="Arial" w:hAnsi="Arial" w:cs="Arial"/>
                <w:sz w:val="22"/>
                <w:szCs w:val="22"/>
                <w:lang w:val="en-US"/>
              </w:rPr>
            </w:pPr>
          </w:p>
        </w:tc>
      </w:tr>
    </w:tbl>
    <w:p w:rsidR="001D7F7A" w:rsidRPr="00EB2442" w:rsidRDefault="001D7F7A" w:rsidP="001D7F7A">
      <w:pPr>
        <w:rPr>
          <w:rFonts w:ascii="Arial" w:hAnsi="Arial" w:cs="Arial"/>
          <w:sz w:val="22"/>
          <w:szCs w:val="22"/>
          <w:lang w:val="en-US"/>
        </w:rPr>
      </w:pPr>
    </w:p>
    <w:p w:rsidR="001D7F7A" w:rsidRPr="00EB2442" w:rsidRDefault="001D7F7A" w:rsidP="001D7F7A">
      <w:pPr>
        <w:rPr>
          <w:rFonts w:ascii="Arial" w:hAnsi="Arial" w:cs="Arial"/>
          <w:sz w:val="22"/>
          <w:szCs w:val="22"/>
          <w:lang w:val="en-GB"/>
        </w:rPr>
      </w:pPr>
    </w:p>
    <w:p w:rsidR="005618BD" w:rsidRPr="00EB2442" w:rsidRDefault="005618BD" w:rsidP="00B51218">
      <w:pPr>
        <w:rPr>
          <w:rFonts w:ascii="Arial" w:hAnsi="Arial" w:cs="Arial"/>
          <w:sz w:val="22"/>
          <w:szCs w:val="22"/>
          <w:lang w:val="en-US"/>
        </w:rPr>
      </w:pPr>
    </w:p>
    <w:p w:rsidR="00E33F24" w:rsidRDefault="006B18DC" w:rsidP="00B829FC">
      <w:pPr>
        <w:rPr>
          <w:rFonts w:ascii="Arial" w:hAnsi="Arial" w:cs="Arial"/>
          <w:b/>
          <w:sz w:val="22"/>
          <w:szCs w:val="22"/>
          <w:lang w:val="en-US"/>
        </w:rPr>
      </w:pPr>
      <w:r>
        <w:rPr>
          <w:rFonts w:ascii="Arial Bold" w:hAnsi="Arial Bold"/>
          <w:lang w:val="en-GB"/>
        </w:rPr>
        <w:br w:type="page"/>
      </w:r>
    </w:p>
    <w:p w:rsidR="00E33F24" w:rsidRDefault="00E33F24" w:rsidP="00E33F24">
      <w:pPr>
        <w:jc w:val="both"/>
        <w:rPr>
          <w:rFonts w:ascii="Arial" w:hAnsi="Arial" w:cs="Arial"/>
          <w:b/>
          <w:sz w:val="22"/>
          <w:szCs w:val="22"/>
          <w:lang w:val="en-US"/>
        </w:rPr>
      </w:pPr>
      <w:r>
        <w:rPr>
          <w:rFonts w:ascii="Arial" w:hAnsi="Arial" w:cs="Arial"/>
          <w:b/>
          <w:sz w:val="22"/>
          <w:szCs w:val="22"/>
          <w:lang w:val="en-US"/>
        </w:rPr>
        <w:lastRenderedPageBreak/>
        <w:t>Contents</w:t>
      </w:r>
    </w:p>
    <w:p w:rsidR="00E33F24" w:rsidRDefault="00E33F24" w:rsidP="00E33F24">
      <w:pPr>
        <w:jc w:val="both"/>
        <w:rPr>
          <w:lang w:val="en-US"/>
        </w:rPr>
      </w:pPr>
    </w:p>
    <w:p w:rsidR="00E33F24" w:rsidRPr="00E33F24" w:rsidRDefault="00E33F24" w:rsidP="00E33F24">
      <w:pPr>
        <w:ind w:left="1496" w:hanging="1496"/>
        <w:jc w:val="both"/>
        <w:rPr>
          <w:rFonts w:ascii="Arial" w:hAnsi="Arial" w:cs="Arial"/>
          <w:bCs/>
          <w:sz w:val="22"/>
          <w:lang w:val="en-US"/>
        </w:rPr>
      </w:pPr>
      <w:r w:rsidRPr="00E33F24">
        <w:rPr>
          <w:rFonts w:ascii="Arial" w:hAnsi="Arial" w:cs="Arial"/>
          <w:bCs/>
          <w:sz w:val="22"/>
          <w:lang w:val="en-US"/>
        </w:rPr>
        <w:t>A</w:t>
      </w:r>
      <w:r w:rsidRPr="00E33F24">
        <w:rPr>
          <w:rFonts w:ascii="Arial" w:hAnsi="Arial" w:cs="Arial"/>
          <w:bCs/>
          <w:sz w:val="22"/>
          <w:lang w:val="en-US"/>
        </w:rPr>
        <w:tab/>
        <w:t>Scope</w:t>
      </w:r>
    </w:p>
    <w:p w:rsidR="00E33F24" w:rsidRPr="00E33F24" w:rsidRDefault="00E33F24" w:rsidP="00E33F24">
      <w:pPr>
        <w:ind w:left="1496" w:hanging="1496"/>
        <w:jc w:val="both"/>
        <w:rPr>
          <w:rFonts w:ascii="Arial" w:hAnsi="Arial" w:cs="Arial"/>
          <w:bCs/>
          <w:sz w:val="22"/>
          <w:lang w:val="en-US"/>
        </w:rPr>
      </w:pPr>
      <w:r w:rsidRPr="00E33F24">
        <w:rPr>
          <w:rFonts w:ascii="Arial" w:hAnsi="Arial" w:cs="Arial"/>
          <w:bCs/>
          <w:sz w:val="22"/>
          <w:lang w:val="en-US"/>
        </w:rPr>
        <w:t>B</w:t>
      </w:r>
      <w:r w:rsidRPr="00E33F24">
        <w:rPr>
          <w:rFonts w:ascii="Arial" w:hAnsi="Arial" w:cs="Arial"/>
          <w:bCs/>
          <w:sz w:val="22"/>
          <w:lang w:val="en-US"/>
        </w:rPr>
        <w:tab/>
      </w:r>
      <w:r w:rsidR="00963C0A">
        <w:rPr>
          <w:rFonts w:ascii="Arial" w:hAnsi="Arial" w:cs="Arial"/>
          <w:bCs/>
          <w:sz w:val="22"/>
          <w:lang w:val="en-US"/>
        </w:rPr>
        <w:t>E</w:t>
      </w:r>
      <w:r w:rsidR="00963C0A" w:rsidRPr="00E33F24">
        <w:rPr>
          <w:rFonts w:ascii="Arial" w:hAnsi="Arial" w:cs="Arial"/>
          <w:bCs/>
          <w:sz w:val="22"/>
          <w:lang w:val="en-US"/>
        </w:rPr>
        <w:t>ffective date</w:t>
      </w:r>
    </w:p>
    <w:p w:rsidR="00E33F24" w:rsidRPr="00E33F24" w:rsidRDefault="00E33F24" w:rsidP="00E33F24">
      <w:pPr>
        <w:ind w:left="1496" w:hanging="1496"/>
        <w:jc w:val="both"/>
        <w:rPr>
          <w:rFonts w:ascii="Arial" w:hAnsi="Arial" w:cs="Arial"/>
          <w:bCs/>
          <w:sz w:val="22"/>
          <w:lang w:val="en-US"/>
        </w:rPr>
      </w:pPr>
      <w:r w:rsidRPr="00E33F24">
        <w:rPr>
          <w:rFonts w:ascii="Arial" w:hAnsi="Arial" w:cs="Arial"/>
          <w:bCs/>
          <w:sz w:val="22"/>
          <w:lang w:val="en-US"/>
        </w:rPr>
        <w:t>C</w:t>
      </w:r>
      <w:r w:rsidRPr="00E33F24">
        <w:rPr>
          <w:rFonts w:ascii="Arial" w:hAnsi="Arial" w:cs="Arial"/>
          <w:bCs/>
          <w:sz w:val="22"/>
          <w:lang w:val="en-US"/>
        </w:rPr>
        <w:tab/>
      </w:r>
      <w:r w:rsidR="00963C0A" w:rsidRPr="00E33F24">
        <w:rPr>
          <w:rFonts w:ascii="Arial" w:hAnsi="Arial" w:cs="Arial"/>
          <w:bCs/>
          <w:sz w:val="22"/>
          <w:lang w:val="en-US"/>
        </w:rPr>
        <w:t>References</w:t>
      </w:r>
    </w:p>
    <w:p w:rsidR="00963C0A" w:rsidRDefault="00E33F24" w:rsidP="00E33F24">
      <w:pPr>
        <w:ind w:left="1496" w:hanging="1496"/>
        <w:jc w:val="both"/>
        <w:rPr>
          <w:rFonts w:ascii="Arial" w:hAnsi="Arial" w:cs="Arial"/>
          <w:bCs/>
          <w:sz w:val="22"/>
          <w:lang w:val="en-US"/>
        </w:rPr>
      </w:pPr>
      <w:r w:rsidRPr="00E33F24">
        <w:rPr>
          <w:rFonts w:ascii="Arial" w:hAnsi="Arial" w:cs="Arial"/>
          <w:bCs/>
          <w:sz w:val="22"/>
          <w:lang w:val="en-US"/>
        </w:rPr>
        <w:t>D</w:t>
      </w:r>
      <w:r w:rsidRPr="00E33F24">
        <w:rPr>
          <w:rFonts w:ascii="Arial" w:hAnsi="Arial" w:cs="Arial"/>
          <w:bCs/>
          <w:sz w:val="22"/>
          <w:lang w:val="en-US"/>
        </w:rPr>
        <w:tab/>
      </w:r>
      <w:r w:rsidR="00963C0A" w:rsidRPr="00E33F24">
        <w:rPr>
          <w:rFonts w:ascii="Arial" w:hAnsi="Arial" w:cs="Arial"/>
          <w:bCs/>
          <w:sz w:val="22"/>
          <w:lang w:val="en-US"/>
        </w:rPr>
        <w:t>Terms and definitions</w:t>
      </w:r>
    </w:p>
    <w:p w:rsidR="00E33F24" w:rsidRDefault="00E33F24" w:rsidP="00E33F24">
      <w:pPr>
        <w:ind w:left="1496" w:hanging="1496"/>
        <w:jc w:val="both"/>
        <w:rPr>
          <w:rFonts w:ascii="Arial" w:hAnsi="Arial" w:cs="Arial"/>
          <w:bCs/>
          <w:sz w:val="22"/>
          <w:lang w:val="en-US"/>
        </w:rPr>
      </w:pPr>
    </w:p>
    <w:p w:rsidR="00E33F24" w:rsidRPr="00EC388E" w:rsidRDefault="00E33F24" w:rsidP="00E33F24">
      <w:pPr>
        <w:ind w:left="1496" w:hanging="1496"/>
        <w:jc w:val="both"/>
        <w:rPr>
          <w:rFonts w:ascii="Arial" w:hAnsi="Arial" w:cs="Arial"/>
          <w:bCs/>
          <w:sz w:val="22"/>
          <w:lang w:val="en-US"/>
        </w:rPr>
      </w:pPr>
      <w:r w:rsidRPr="00EC388E">
        <w:rPr>
          <w:rFonts w:ascii="Arial" w:hAnsi="Arial" w:cs="Arial"/>
          <w:bCs/>
          <w:sz w:val="22"/>
          <w:lang w:val="en-US"/>
        </w:rPr>
        <w:t>1</w:t>
      </w:r>
      <w:r w:rsidRPr="00EC388E">
        <w:rPr>
          <w:rFonts w:ascii="Arial" w:hAnsi="Arial" w:cs="Arial"/>
          <w:bCs/>
          <w:sz w:val="22"/>
          <w:lang w:val="en-US"/>
        </w:rPr>
        <w:tab/>
        <w:t xml:space="preserve">General </w:t>
      </w:r>
      <w:r w:rsidR="00E8051D" w:rsidRPr="00EC388E">
        <w:rPr>
          <w:rFonts w:ascii="Arial" w:hAnsi="Arial" w:cs="Arial"/>
          <w:bCs/>
          <w:sz w:val="22"/>
          <w:lang w:val="en-US"/>
        </w:rPr>
        <w:t>Principles</w:t>
      </w:r>
    </w:p>
    <w:p w:rsidR="00E33F24" w:rsidRPr="00EC388E" w:rsidRDefault="00E33F24" w:rsidP="00E33F24">
      <w:pPr>
        <w:ind w:left="1496" w:hanging="1496"/>
        <w:jc w:val="both"/>
        <w:rPr>
          <w:rFonts w:ascii="Arial" w:hAnsi="Arial" w:cs="Arial"/>
          <w:bCs/>
          <w:sz w:val="22"/>
          <w:lang w:val="en-US"/>
        </w:rPr>
      </w:pPr>
      <w:r w:rsidRPr="00EC388E">
        <w:rPr>
          <w:rFonts w:ascii="Arial" w:hAnsi="Arial" w:cs="Arial"/>
          <w:bCs/>
          <w:sz w:val="22"/>
          <w:lang w:val="en-US"/>
        </w:rPr>
        <w:t>2</w:t>
      </w:r>
      <w:r w:rsidRPr="00EC388E">
        <w:rPr>
          <w:rFonts w:ascii="Arial" w:hAnsi="Arial" w:cs="Arial"/>
          <w:bCs/>
          <w:sz w:val="22"/>
          <w:lang w:val="en-US"/>
        </w:rPr>
        <w:tab/>
      </w:r>
      <w:r w:rsidR="00EC388E" w:rsidRPr="00EC388E">
        <w:rPr>
          <w:rFonts w:ascii="Arial" w:hAnsi="Arial" w:cs="Arial"/>
          <w:bCs/>
          <w:sz w:val="22"/>
          <w:lang w:val="en-US"/>
        </w:rPr>
        <w:t>The Due Diligence Process</w:t>
      </w:r>
    </w:p>
    <w:p w:rsidR="00E33F24" w:rsidRPr="00EC388E" w:rsidRDefault="00E33F24" w:rsidP="00E33F24">
      <w:pPr>
        <w:ind w:left="1496" w:hanging="1496"/>
        <w:jc w:val="both"/>
        <w:rPr>
          <w:rFonts w:ascii="Arial" w:hAnsi="Arial" w:cs="Arial"/>
          <w:bCs/>
          <w:sz w:val="22"/>
          <w:lang w:val="en-US"/>
        </w:rPr>
      </w:pPr>
      <w:r w:rsidRPr="00EC388E">
        <w:rPr>
          <w:rFonts w:ascii="Arial" w:hAnsi="Arial" w:cs="Arial"/>
          <w:bCs/>
          <w:sz w:val="22"/>
          <w:lang w:val="en-US"/>
        </w:rPr>
        <w:t>3</w:t>
      </w:r>
      <w:r w:rsidRPr="00EC388E">
        <w:rPr>
          <w:rFonts w:ascii="Arial" w:hAnsi="Arial" w:cs="Arial"/>
          <w:bCs/>
          <w:sz w:val="22"/>
          <w:lang w:val="en-US"/>
        </w:rPr>
        <w:tab/>
      </w:r>
      <w:r w:rsidR="00EC388E" w:rsidRPr="00EC388E">
        <w:rPr>
          <w:rFonts w:ascii="Arial" w:hAnsi="Arial"/>
          <w:sz w:val="22"/>
          <w:lang w:val="en-US"/>
        </w:rPr>
        <w:t>Collection of</w:t>
      </w:r>
      <w:r w:rsidR="00EC388E" w:rsidRPr="00EC388E">
        <w:rPr>
          <w:rFonts w:ascii="Arial" w:hAnsi="Arial" w:cs="Arial"/>
          <w:bCs/>
          <w:sz w:val="22"/>
          <w:lang w:val="en-US"/>
        </w:rPr>
        <w:t xml:space="preserve"> information</w:t>
      </w:r>
    </w:p>
    <w:p w:rsidR="00E33F24" w:rsidRPr="00EC388E" w:rsidRDefault="00E33F24" w:rsidP="00E33F24">
      <w:pPr>
        <w:ind w:left="1496" w:hanging="1496"/>
        <w:jc w:val="both"/>
        <w:rPr>
          <w:rFonts w:ascii="Arial" w:hAnsi="Arial"/>
          <w:sz w:val="22"/>
          <w:lang w:val="en-US"/>
        </w:rPr>
      </w:pPr>
      <w:r w:rsidRPr="00EC388E">
        <w:rPr>
          <w:rFonts w:ascii="Arial" w:hAnsi="Arial" w:cs="Arial"/>
          <w:bCs/>
          <w:sz w:val="22"/>
          <w:lang w:val="en-US"/>
        </w:rPr>
        <w:t>4</w:t>
      </w:r>
      <w:r w:rsidRPr="00EC388E">
        <w:rPr>
          <w:rFonts w:ascii="Arial" w:hAnsi="Arial" w:cs="Arial"/>
          <w:bCs/>
          <w:sz w:val="22"/>
          <w:lang w:val="en-US"/>
        </w:rPr>
        <w:tab/>
      </w:r>
      <w:r w:rsidR="00EC388E" w:rsidRPr="00EC388E">
        <w:rPr>
          <w:rFonts w:ascii="Arial" w:hAnsi="Arial"/>
          <w:sz w:val="22"/>
          <w:lang w:val="en-US"/>
        </w:rPr>
        <w:t>Risk assessment</w:t>
      </w:r>
    </w:p>
    <w:p w:rsidR="00EC388E" w:rsidRPr="00EC388E" w:rsidRDefault="00EC388E" w:rsidP="00E33F24">
      <w:pPr>
        <w:ind w:left="1496" w:hanging="1496"/>
        <w:jc w:val="both"/>
        <w:rPr>
          <w:rFonts w:ascii="Arial" w:hAnsi="Arial" w:cs="Arial"/>
          <w:bCs/>
          <w:sz w:val="22"/>
          <w:lang w:val="en-US"/>
        </w:rPr>
      </w:pPr>
      <w:r w:rsidRPr="00EC388E">
        <w:rPr>
          <w:rFonts w:ascii="Arial" w:hAnsi="Arial" w:cs="Arial"/>
          <w:bCs/>
          <w:sz w:val="22"/>
          <w:lang w:val="en-US"/>
        </w:rPr>
        <w:t>5</w:t>
      </w:r>
      <w:r w:rsidRPr="00EC388E">
        <w:rPr>
          <w:rFonts w:ascii="Arial" w:hAnsi="Arial" w:cs="Arial"/>
          <w:bCs/>
          <w:sz w:val="22"/>
          <w:lang w:val="en-US"/>
        </w:rPr>
        <w:tab/>
        <w:t>Mitigation of the risk</w:t>
      </w:r>
    </w:p>
    <w:p w:rsidR="00DB41DB" w:rsidRPr="00DB41DB" w:rsidRDefault="00DB41DB" w:rsidP="00DB41DB">
      <w:pPr>
        <w:rPr>
          <w:lang w:val="en-GB" w:eastAsia="ar-SA"/>
        </w:rPr>
      </w:pPr>
    </w:p>
    <w:p w:rsidR="00E33F24" w:rsidRDefault="00E33F24" w:rsidP="00B829FC">
      <w:pPr>
        <w:rPr>
          <w:rFonts w:ascii="Arial" w:hAnsi="Arial" w:cs="Arial"/>
          <w:b/>
          <w:bCs/>
          <w:sz w:val="22"/>
          <w:lang w:val="en-US"/>
        </w:rPr>
      </w:pPr>
    </w:p>
    <w:p w:rsidR="00F20F7D" w:rsidRPr="00B829FC" w:rsidRDefault="00F20F7D" w:rsidP="00B829FC">
      <w:pPr>
        <w:rPr>
          <w:rFonts w:ascii="Arial" w:hAnsi="Arial" w:cs="Arial"/>
          <w:b/>
          <w:bCs/>
          <w:sz w:val="22"/>
          <w:szCs w:val="22"/>
          <w:lang w:val="en-US"/>
        </w:rPr>
      </w:pPr>
      <w:r w:rsidRPr="00B829FC">
        <w:rPr>
          <w:rFonts w:ascii="Arial" w:hAnsi="Arial" w:cs="Arial"/>
          <w:b/>
          <w:bCs/>
          <w:sz w:val="22"/>
          <w:szCs w:val="22"/>
          <w:lang w:val="en-US"/>
        </w:rPr>
        <w:t>A</w:t>
      </w:r>
      <w:r w:rsidRPr="00B829FC">
        <w:rPr>
          <w:rFonts w:ascii="Arial" w:hAnsi="Arial" w:cs="Arial"/>
          <w:b/>
          <w:bCs/>
          <w:sz w:val="22"/>
          <w:szCs w:val="22"/>
          <w:lang w:val="en-US"/>
        </w:rPr>
        <w:tab/>
        <w:t>Scope</w:t>
      </w:r>
    </w:p>
    <w:p w:rsidR="00BA6014" w:rsidRDefault="00BA6014" w:rsidP="00B829FC">
      <w:pPr>
        <w:ind w:left="720"/>
        <w:rPr>
          <w:rFonts w:ascii="Arial" w:hAnsi="Arial" w:cs="Arial"/>
          <w:bCs/>
          <w:sz w:val="22"/>
          <w:lang w:val="en-US"/>
        </w:rPr>
      </w:pPr>
    </w:p>
    <w:p w:rsidR="00F73A78" w:rsidRDefault="00B829FC" w:rsidP="00B829FC">
      <w:pPr>
        <w:ind w:left="720"/>
        <w:rPr>
          <w:rFonts w:ascii="Arial" w:hAnsi="Arial" w:cs="Arial"/>
          <w:bCs/>
          <w:sz w:val="22"/>
          <w:lang w:val="en-US"/>
        </w:rPr>
      </w:pPr>
      <w:r w:rsidRPr="00B829FC">
        <w:rPr>
          <w:rFonts w:ascii="Arial" w:hAnsi="Arial" w:cs="Arial"/>
          <w:bCs/>
          <w:sz w:val="22"/>
          <w:lang w:val="en-US"/>
        </w:rPr>
        <w:t xml:space="preserve">The objective of this document is to provide a transparent </w:t>
      </w:r>
      <w:r w:rsidR="005E1B4E">
        <w:rPr>
          <w:rFonts w:ascii="Arial" w:hAnsi="Arial" w:cs="Arial"/>
          <w:bCs/>
          <w:sz w:val="22"/>
          <w:lang w:val="en-US"/>
        </w:rPr>
        <w:t xml:space="preserve">internal </w:t>
      </w:r>
      <w:r w:rsidRPr="00B829FC">
        <w:rPr>
          <w:rFonts w:ascii="Arial" w:hAnsi="Arial" w:cs="Arial"/>
          <w:bCs/>
          <w:sz w:val="22"/>
          <w:lang w:val="en-US"/>
        </w:rPr>
        <w:t xml:space="preserve">procedure for </w:t>
      </w:r>
      <w:r w:rsidR="005E1B4E">
        <w:rPr>
          <w:rFonts w:ascii="Arial" w:hAnsi="Arial" w:cs="Arial"/>
          <w:bCs/>
          <w:sz w:val="22"/>
          <w:lang w:val="en-US"/>
        </w:rPr>
        <w:t xml:space="preserve">FSC to ensure the consistent implementation of a due diligence process </w:t>
      </w:r>
      <w:r w:rsidR="00F73A78">
        <w:rPr>
          <w:rFonts w:ascii="Arial" w:hAnsi="Arial" w:cs="Arial"/>
          <w:bCs/>
          <w:sz w:val="22"/>
          <w:lang w:val="en-US"/>
        </w:rPr>
        <w:t xml:space="preserve">to minimize the risk of </w:t>
      </w:r>
      <w:r w:rsidR="00772110">
        <w:rPr>
          <w:rFonts w:ascii="Arial" w:hAnsi="Arial" w:cs="Arial"/>
          <w:bCs/>
          <w:sz w:val="22"/>
          <w:lang w:val="en-US"/>
        </w:rPr>
        <w:t>establishing</w:t>
      </w:r>
      <w:r w:rsidR="00F73A78">
        <w:rPr>
          <w:rFonts w:ascii="Arial" w:hAnsi="Arial" w:cs="Arial"/>
          <w:bCs/>
          <w:sz w:val="22"/>
          <w:lang w:val="en-US"/>
        </w:rPr>
        <w:t xml:space="preserve"> a formal relationship with organization</w:t>
      </w:r>
      <w:r w:rsidR="007E5C8E">
        <w:rPr>
          <w:rFonts w:ascii="Arial" w:hAnsi="Arial" w:cs="Arial"/>
          <w:bCs/>
          <w:sz w:val="22"/>
          <w:lang w:val="en-US"/>
        </w:rPr>
        <w:t>s</w:t>
      </w:r>
      <w:r w:rsidR="00F73A78">
        <w:rPr>
          <w:rFonts w:ascii="Arial" w:hAnsi="Arial" w:cs="Arial"/>
          <w:bCs/>
          <w:sz w:val="22"/>
          <w:lang w:val="en-US"/>
        </w:rPr>
        <w:t xml:space="preserve"> or individual</w:t>
      </w:r>
      <w:r w:rsidR="007E5C8E">
        <w:rPr>
          <w:rFonts w:ascii="Arial" w:hAnsi="Arial" w:cs="Arial"/>
          <w:bCs/>
          <w:sz w:val="22"/>
          <w:lang w:val="en-US"/>
        </w:rPr>
        <w:t>s</w:t>
      </w:r>
      <w:r w:rsidR="00F73A78">
        <w:rPr>
          <w:rFonts w:ascii="Arial" w:hAnsi="Arial" w:cs="Arial"/>
          <w:bCs/>
          <w:sz w:val="22"/>
          <w:lang w:val="en-US"/>
        </w:rPr>
        <w:t xml:space="preserve"> which are not in compliance with the requirements of the </w:t>
      </w:r>
      <w:r w:rsidR="00F73A78" w:rsidRPr="00926409">
        <w:rPr>
          <w:rFonts w:ascii="Arial" w:hAnsi="Arial" w:cs="Arial"/>
          <w:i/>
          <w:sz w:val="22"/>
          <w:szCs w:val="22"/>
          <w:lang w:val="en-US"/>
        </w:rPr>
        <w:t>Policy for the Association of Organizations with FSC</w:t>
      </w:r>
      <w:r w:rsidR="00F73A78">
        <w:rPr>
          <w:rFonts w:ascii="Arial" w:hAnsi="Arial" w:cs="Arial"/>
          <w:i/>
          <w:sz w:val="22"/>
          <w:szCs w:val="22"/>
          <w:lang w:val="en-US"/>
        </w:rPr>
        <w:t>.</w:t>
      </w:r>
    </w:p>
    <w:p w:rsidR="005E1B4E" w:rsidRDefault="005E1B4E" w:rsidP="00B829FC">
      <w:pPr>
        <w:ind w:left="720"/>
        <w:rPr>
          <w:rFonts w:ascii="Arial" w:hAnsi="Arial" w:cs="Arial"/>
          <w:bCs/>
          <w:sz w:val="22"/>
          <w:lang w:val="en-US"/>
        </w:rPr>
      </w:pPr>
    </w:p>
    <w:p w:rsidR="00F20F7D" w:rsidRPr="00B829FC" w:rsidRDefault="00B829FC" w:rsidP="00B829FC">
      <w:pPr>
        <w:rPr>
          <w:rFonts w:ascii="Arial" w:hAnsi="Arial" w:cs="Arial"/>
          <w:b/>
          <w:bCs/>
          <w:sz w:val="22"/>
          <w:szCs w:val="22"/>
          <w:lang w:val="en-US"/>
        </w:rPr>
      </w:pPr>
      <w:r w:rsidRPr="00B829FC">
        <w:rPr>
          <w:rFonts w:ascii="Arial" w:hAnsi="Arial" w:cs="Arial"/>
          <w:b/>
          <w:bCs/>
          <w:sz w:val="22"/>
          <w:szCs w:val="22"/>
          <w:lang w:val="en-US"/>
        </w:rPr>
        <w:t>B</w:t>
      </w:r>
      <w:r w:rsidR="00F20F7D" w:rsidRPr="00B829FC">
        <w:rPr>
          <w:rFonts w:ascii="Arial" w:hAnsi="Arial" w:cs="Arial"/>
          <w:b/>
          <w:bCs/>
          <w:sz w:val="22"/>
          <w:szCs w:val="22"/>
          <w:lang w:val="en-US"/>
        </w:rPr>
        <w:tab/>
      </w:r>
      <w:r w:rsidR="00963C0A">
        <w:rPr>
          <w:rFonts w:ascii="Arial" w:hAnsi="Arial" w:cs="Arial"/>
          <w:b/>
          <w:bCs/>
          <w:sz w:val="22"/>
          <w:szCs w:val="22"/>
          <w:lang w:val="en-US"/>
        </w:rPr>
        <w:t>E</w:t>
      </w:r>
      <w:r w:rsidR="00F20F7D" w:rsidRPr="00B829FC">
        <w:rPr>
          <w:rFonts w:ascii="Arial" w:hAnsi="Arial" w:cs="Arial"/>
          <w:b/>
          <w:bCs/>
          <w:sz w:val="22"/>
          <w:szCs w:val="22"/>
          <w:lang w:val="en-US"/>
        </w:rPr>
        <w:t>ffective date</w:t>
      </w:r>
    </w:p>
    <w:p w:rsidR="00BA6014" w:rsidRDefault="00BA6014" w:rsidP="00B829FC">
      <w:pPr>
        <w:ind w:left="720"/>
        <w:rPr>
          <w:rFonts w:ascii="Arial" w:hAnsi="Arial" w:cs="Arial"/>
          <w:bCs/>
          <w:sz w:val="22"/>
          <w:lang w:val="en-US"/>
        </w:rPr>
      </w:pPr>
    </w:p>
    <w:p w:rsidR="00B829FC" w:rsidRPr="00B829FC" w:rsidRDefault="00B829FC" w:rsidP="00B829FC">
      <w:pPr>
        <w:ind w:left="720"/>
        <w:rPr>
          <w:rFonts w:ascii="Arial" w:hAnsi="Arial" w:cs="Arial"/>
          <w:bCs/>
          <w:sz w:val="22"/>
          <w:lang w:val="en-US"/>
        </w:rPr>
      </w:pPr>
      <w:r w:rsidRPr="00B829FC">
        <w:rPr>
          <w:rFonts w:ascii="Arial" w:hAnsi="Arial" w:cs="Arial"/>
          <w:bCs/>
          <w:sz w:val="22"/>
          <w:lang w:val="en-US"/>
        </w:rPr>
        <w:t xml:space="preserve">This procedure becomes effective </w:t>
      </w:r>
      <w:r w:rsidR="00EC388E">
        <w:rPr>
          <w:rFonts w:ascii="Arial" w:hAnsi="Arial" w:cs="Arial"/>
          <w:bCs/>
          <w:sz w:val="22"/>
          <w:lang w:val="en-US"/>
        </w:rPr>
        <w:t>upon approval</w:t>
      </w:r>
      <w:r w:rsidRPr="00B829FC">
        <w:rPr>
          <w:rFonts w:ascii="Arial" w:hAnsi="Arial" w:cs="Arial"/>
          <w:bCs/>
          <w:sz w:val="22"/>
          <w:lang w:val="en-US"/>
        </w:rPr>
        <w:t>.</w:t>
      </w:r>
    </w:p>
    <w:p w:rsidR="00B829FC" w:rsidRPr="00F20F7D" w:rsidRDefault="00B829FC" w:rsidP="00B829FC">
      <w:pPr>
        <w:tabs>
          <w:tab w:val="left" w:pos="2055"/>
        </w:tabs>
        <w:jc w:val="both"/>
        <w:rPr>
          <w:rFonts w:ascii="Arial" w:hAnsi="Arial" w:cs="Arial"/>
          <w:sz w:val="22"/>
          <w:lang w:val="en-US"/>
        </w:rPr>
      </w:pPr>
    </w:p>
    <w:p w:rsidR="00B829FC" w:rsidRPr="00316CDF" w:rsidRDefault="00B829FC" w:rsidP="00B829FC">
      <w:pPr>
        <w:rPr>
          <w:rFonts w:ascii="Arial" w:hAnsi="Arial" w:cs="Arial"/>
          <w:b/>
          <w:bCs/>
          <w:sz w:val="22"/>
          <w:szCs w:val="22"/>
          <w:lang w:val="en-US"/>
        </w:rPr>
      </w:pPr>
      <w:r w:rsidRPr="00316CDF">
        <w:rPr>
          <w:rFonts w:ascii="Arial" w:hAnsi="Arial" w:cs="Arial"/>
          <w:b/>
          <w:bCs/>
          <w:sz w:val="22"/>
          <w:szCs w:val="22"/>
          <w:lang w:val="en-US"/>
        </w:rPr>
        <w:t>C</w:t>
      </w:r>
      <w:r w:rsidRPr="00316CDF">
        <w:rPr>
          <w:rFonts w:ascii="Arial" w:hAnsi="Arial" w:cs="Arial"/>
          <w:b/>
          <w:bCs/>
          <w:sz w:val="22"/>
          <w:szCs w:val="22"/>
          <w:lang w:val="en-US"/>
        </w:rPr>
        <w:tab/>
        <w:t>References</w:t>
      </w:r>
    </w:p>
    <w:p w:rsidR="00BA6014" w:rsidRDefault="00BA6014" w:rsidP="00B829FC">
      <w:pPr>
        <w:ind w:left="720"/>
        <w:rPr>
          <w:rFonts w:ascii="Arial" w:hAnsi="Arial" w:cs="Arial"/>
          <w:bCs/>
          <w:sz w:val="22"/>
          <w:lang w:val="en-US"/>
        </w:rPr>
      </w:pPr>
    </w:p>
    <w:p w:rsidR="00B829FC" w:rsidRPr="00B829FC" w:rsidRDefault="00B829FC" w:rsidP="00B829FC">
      <w:pPr>
        <w:ind w:left="720"/>
        <w:rPr>
          <w:rFonts w:ascii="Arial" w:hAnsi="Arial" w:cs="Arial"/>
          <w:bCs/>
          <w:sz w:val="22"/>
          <w:lang w:val="en-US"/>
        </w:rPr>
      </w:pPr>
      <w:r w:rsidRPr="00B829FC">
        <w:rPr>
          <w:rFonts w:ascii="Arial" w:hAnsi="Arial" w:cs="Arial"/>
          <w:bCs/>
          <w:sz w:val="22"/>
          <w:lang w:val="en-US"/>
        </w:rPr>
        <w:t>The following referenced documents are indispensable for the application of this document. For undated references, the latest edition of the referenced document (including any amendments) applies.</w:t>
      </w:r>
    </w:p>
    <w:p w:rsidR="00B829FC" w:rsidRPr="00B829FC" w:rsidRDefault="00B829FC" w:rsidP="00B829FC">
      <w:pPr>
        <w:ind w:left="720"/>
        <w:rPr>
          <w:rFonts w:ascii="Arial" w:hAnsi="Arial" w:cs="Arial"/>
          <w:bCs/>
          <w:sz w:val="22"/>
          <w:lang w:val="en-US"/>
        </w:rPr>
      </w:pPr>
    </w:p>
    <w:p w:rsidR="00926409" w:rsidRPr="00926409" w:rsidRDefault="00926409" w:rsidP="00926409">
      <w:pPr>
        <w:ind w:left="720"/>
        <w:rPr>
          <w:rFonts w:ascii="Arial" w:hAnsi="Arial" w:cs="Arial"/>
          <w:bCs/>
          <w:i/>
          <w:sz w:val="22"/>
          <w:lang w:val="en-US"/>
        </w:rPr>
      </w:pPr>
      <w:r w:rsidRPr="00926409">
        <w:rPr>
          <w:rFonts w:ascii="Arial" w:hAnsi="Arial" w:cs="Arial"/>
          <w:bCs/>
          <w:i/>
          <w:sz w:val="22"/>
          <w:lang w:val="en-US"/>
        </w:rPr>
        <w:t xml:space="preserve">FSC-POL-01-004 </w:t>
      </w:r>
      <w:r w:rsidRPr="00926409">
        <w:rPr>
          <w:rFonts w:ascii="Arial" w:hAnsi="Arial" w:cs="Arial"/>
          <w:i/>
          <w:sz w:val="22"/>
          <w:szCs w:val="22"/>
          <w:lang w:val="en-US"/>
        </w:rPr>
        <w:t>Policy for the Association of Organizations with FSC</w:t>
      </w:r>
    </w:p>
    <w:p w:rsidR="00B829FC" w:rsidRDefault="00B829FC" w:rsidP="00B829FC">
      <w:pPr>
        <w:ind w:left="720"/>
        <w:rPr>
          <w:rFonts w:ascii="Arial" w:hAnsi="Arial" w:cs="Arial"/>
          <w:bCs/>
          <w:i/>
          <w:sz w:val="22"/>
          <w:lang w:val="en-US"/>
        </w:rPr>
      </w:pPr>
      <w:r w:rsidRPr="00B829FC">
        <w:rPr>
          <w:rFonts w:ascii="Arial" w:hAnsi="Arial" w:cs="Arial"/>
          <w:bCs/>
          <w:i/>
          <w:sz w:val="22"/>
          <w:lang w:val="en-US"/>
        </w:rPr>
        <w:t>FSC-STD-01-005 FSC Dispute Resolution System</w:t>
      </w:r>
    </w:p>
    <w:p w:rsidR="005E1B4E" w:rsidRDefault="005E1B4E" w:rsidP="00B829FC">
      <w:pPr>
        <w:ind w:left="720"/>
        <w:rPr>
          <w:rFonts w:ascii="Arial" w:hAnsi="Arial" w:cs="Arial"/>
          <w:bCs/>
          <w:i/>
          <w:sz w:val="22"/>
          <w:lang w:val="en-US"/>
        </w:rPr>
      </w:pPr>
      <w:r w:rsidRPr="005E1B4E">
        <w:rPr>
          <w:rFonts w:ascii="Arial" w:hAnsi="Arial" w:cs="Arial"/>
          <w:bCs/>
          <w:i/>
          <w:sz w:val="22"/>
          <w:lang w:val="en-US"/>
        </w:rPr>
        <w:t>FSC-PRO-01-009 Processing Formal Complaints in FSC Certification Scheme</w:t>
      </w:r>
    </w:p>
    <w:p w:rsidR="005E1B4E" w:rsidRDefault="00772110" w:rsidP="00B829FC">
      <w:pPr>
        <w:ind w:left="720"/>
        <w:rPr>
          <w:rFonts w:ascii="Arial" w:hAnsi="Arial" w:cs="Arial"/>
          <w:i/>
          <w:sz w:val="22"/>
          <w:szCs w:val="22"/>
          <w:lang w:val="en-US"/>
        </w:rPr>
      </w:pPr>
      <w:r>
        <w:rPr>
          <w:rFonts w:ascii="Arial" w:hAnsi="Arial" w:cs="Arial"/>
          <w:bCs/>
          <w:i/>
          <w:sz w:val="22"/>
          <w:lang w:val="en-US"/>
        </w:rPr>
        <w:t>FSC-</w:t>
      </w:r>
      <w:r w:rsidR="008F5388">
        <w:rPr>
          <w:rFonts w:ascii="Arial" w:hAnsi="Arial" w:cs="Arial"/>
          <w:bCs/>
          <w:i/>
          <w:sz w:val="22"/>
          <w:lang w:val="en-US"/>
        </w:rPr>
        <w:t>LEG</w:t>
      </w:r>
      <w:r>
        <w:rPr>
          <w:rFonts w:ascii="Arial" w:hAnsi="Arial" w:cs="Arial"/>
          <w:bCs/>
          <w:i/>
          <w:sz w:val="22"/>
          <w:lang w:val="en-US"/>
        </w:rPr>
        <w:t xml:space="preserve">-01-004 </w:t>
      </w:r>
      <w:r w:rsidRPr="00926409">
        <w:rPr>
          <w:rFonts w:ascii="Arial" w:hAnsi="Arial" w:cs="Arial"/>
          <w:i/>
          <w:sz w:val="22"/>
          <w:szCs w:val="22"/>
          <w:lang w:val="en-US"/>
        </w:rPr>
        <w:t>Policy for Association</w:t>
      </w:r>
      <w:r>
        <w:rPr>
          <w:rFonts w:ascii="Arial" w:hAnsi="Arial" w:cs="Arial"/>
          <w:i/>
          <w:sz w:val="22"/>
          <w:szCs w:val="22"/>
          <w:lang w:val="en-US"/>
        </w:rPr>
        <w:t xml:space="preserve"> self-declaration form</w:t>
      </w:r>
    </w:p>
    <w:p w:rsidR="00456524" w:rsidRPr="00B829FC" w:rsidRDefault="00456524" w:rsidP="00B829FC">
      <w:pPr>
        <w:ind w:left="720"/>
        <w:rPr>
          <w:rFonts w:ascii="Arial" w:hAnsi="Arial" w:cs="Arial"/>
          <w:bCs/>
          <w:i/>
          <w:sz w:val="22"/>
          <w:lang w:val="en-US"/>
        </w:rPr>
      </w:pPr>
      <w:r w:rsidRPr="00456524">
        <w:rPr>
          <w:rFonts w:ascii="Arial" w:hAnsi="Arial" w:cs="Arial"/>
          <w:bCs/>
          <w:i/>
          <w:sz w:val="22"/>
          <w:lang w:val="en-US"/>
        </w:rPr>
        <w:t>FSC Membership Work Instructions</w:t>
      </w:r>
    </w:p>
    <w:p w:rsidR="00F20F7D" w:rsidRPr="00F20F7D" w:rsidRDefault="00F20F7D" w:rsidP="00F20F7D">
      <w:pPr>
        <w:rPr>
          <w:lang w:val="en-US"/>
        </w:rPr>
      </w:pPr>
    </w:p>
    <w:p w:rsidR="00F20F7D" w:rsidRPr="00BA6014" w:rsidRDefault="00B829FC" w:rsidP="00B829FC">
      <w:pPr>
        <w:rPr>
          <w:rFonts w:ascii="Arial" w:hAnsi="Arial" w:cs="Arial"/>
          <w:b/>
          <w:bCs/>
          <w:sz w:val="22"/>
          <w:szCs w:val="22"/>
          <w:lang w:val="en-US"/>
        </w:rPr>
      </w:pPr>
      <w:r w:rsidRPr="00BA6014">
        <w:rPr>
          <w:rFonts w:ascii="Arial" w:hAnsi="Arial" w:cs="Arial"/>
          <w:b/>
          <w:bCs/>
          <w:sz w:val="22"/>
          <w:szCs w:val="22"/>
          <w:lang w:val="en-US"/>
        </w:rPr>
        <w:t>D</w:t>
      </w:r>
      <w:r w:rsidR="00F20F7D" w:rsidRPr="00BA6014">
        <w:rPr>
          <w:rFonts w:ascii="Arial" w:hAnsi="Arial" w:cs="Arial"/>
          <w:b/>
          <w:bCs/>
          <w:sz w:val="22"/>
          <w:szCs w:val="22"/>
          <w:lang w:val="en-US"/>
        </w:rPr>
        <w:tab/>
        <w:t>Terms and definitions</w:t>
      </w:r>
    </w:p>
    <w:p w:rsidR="00BA6014" w:rsidRDefault="00BA6014" w:rsidP="00BA6014">
      <w:pPr>
        <w:ind w:left="720"/>
        <w:rPr>
          <w:rFonts w:ascii="Arial" w:hAnsi="Arial" w:cs="Arial"/>
          <w:bCs/>
          <w:sz w:val="22"/>
          <w:lang w:val="en-US"/>
        </w:rPr>
      </w:pPr>
    </w:p>
    <w:p w:rsidR="00BA6014" w:rsidRPr="00BA6014" w:rsidRDefault="00BA6014" w:rsidP="00BA6014">
      <w:pPr>
        <w:ind w:left="720"/>
        <w:rPr>
          <w:rFonts w:ascii="Arial" w:hAnsi="Arial" w:cs="Arial"/>
          <w:bCs/>
          <w:sz w:val="22"/>
          <w:lang w:val="en-US"/>
        </w:rPr>
      </w:pPr>
      <w:r w:rsidRPr="00BA6014">
        <w:rPr>
          <w:rFonts w:ascii="Arial" w:hAnsi="Arial" w:cs="Arial"/>
          <w:bCs/>
          <w:sz w:val="22"/>
          <w:lang w:val="en-US"/>
        </w:rPr>
        <w:t xml:space="preserve">For the purposes of this procedure, the terms and definitions </w:t>
      </w:r>
      <w:r w:rsidR="005E1B4E">
        <w:rPr>
          <w:rFonts w:ascii="Arial" w:hAnsi="Arial" w:cs="Arial"/>
          <w:bCs/>
          <w:sz w:val="22"/>
          <w:lang w:val="en-US"/>
        </w:rPr>
        <w:t>provided</w:t>
      </w:r>
      <w:r w:rsidRPr="00BA6014">
        <w:rPr>
          <w:rFonts w:ascii="Arial" w:hAnsi="Arial" w:cs="Arial"/>
          <w:bCs/>
          <w:sz w:val="22"/>
          <w:lang w:val="en-US"/>
        </w:rPr>
        <w:t xml:space="preserve"> in </w:t>
      </w:r>
      <w:r w:rsidR="005E1B4E" w:rsidRPr="00926409">
        <w:rPr>
          <w:rFonts w:ascii="Arial" w:hAnsi="Arial" w:cs="Arial"/>
          <w:bCs/>
          <w:i/>
          <w:sz w:val="22"/>
          <w:lang w:val="en-US"/>
        </w:rPr>
        <w:t xml:space="preserve">FSC-POL-01-004 </w:t>
      </w:r>
      <w:r w:rsidR="005E1B4E" w:rsidRPr="00926409">
        <w:rPr>
          <w:rFonts w:ascii="Arial" w:hAnsi="Arial" w:cs="Arial"/>
          <w:i/>
          <w:sz w:val="22"/>
          <w:szCs w:val="22"/>
          <w:lang w:val="en-US"/>
        </w:rPr>
        <w:t>Policy for the Association of Organizations with FSC</w:t>
      </w:r>
      <w:r w:rsidR="005E1B4E">
        <w:rPr>
          <w:rFonts w:ascii="Arial" w:hAnsi="Arial" w:cs="Arial"/>
          <w:i/>
          <w:sz w:val="22"/>
          <w:szCs w:val="22"/>
          <w:lang w:val="en-US"/>
        </w:rPr>
        <w:t xml:space="preserve">, </w:t>
      </w:r>
      <w:r w:rsidRPr="00BA6014">
        <w:rPr>
          <w:rFonts w:ascii="Arial" w:hAnsi="Arial" w:cs="Arial"/>
          <w:bCs/>
          <w:i/>
          <w:sz w:val="22"/>
          <w:lang w:val="en-US"/>
        </w:rPr>
        <w:t>FSC-STD-01-005 FSC Dispute Resolution System</w:t>
      </w:r>
      <w:r w:rsidRPr="00BA6014">
        <w:rPr>
          <w:rFonts w:ascii="Arial" w:hAnsi="Arial" w:cs="Arial"/>
          <w:bCs/>
          <w:sz w:val="22"/>
          <w:lang w:val="en-US"/>
        </w:rPr>
        <w:t>, and the following apply:</w:t>
      </w:r>
    </w:p>
    <w:p w:rsidR="00BA6014" w:rsidRPr="00BA6014" w:rsidRDefault="00BA6014" w:rsidP="00BA6014">
      <w:pPr>
        <w:ind w:left="720"/>
        <w:rPr>
          <w:rFonts w:ascii="Arial" w:hAnsi="Arial" w:cs="Arial"/>
          <w:bCs/>
          <w:sz w:val="22"/>
          <w:lang w:val="en-US"/>
        </w:rPr>
      </w:pPr>
    </w:p>
    <w:p w:rsidR="00E710D6" w:rsidRDefault="00E710D6" w:rsidP="00BA6014">
      <w:pPr>
        <w:ind w:left="720"/>
        <w:rPr>
          <w:rFonts w:ascii="Arial" w:hAnsi="Arial" w:cs="Arial"/>
          <w:b/>
          <w:bCs/>
          <w:sz w:val="22"/>
          <w:lang w:val="en-US"/>
        </w:rPr>
      </w:pPr>
      <w:r>
        <w:rPr>
          <w:rFonts w:ascii="Arial" w:hAnsi="Arial" w:cs="Arial"/>
          <w:b/>
          <w:bCs/>
          <w:sz w:val="22"/>
          <w:lang w:val="en-US"/>
        </w:rPr>
        <w:t xml:space="preserve">Applicant: </w:t>
      </w:r>
      <w:r>
        <w:rPr>
          <w:rFonts w:ascii="Arial" w:hAnsi="Arial" w:cs="Arial"/>
          <w:bCs/>
          <w:sz w:val="22"/>
          <w:lang w:val="en-US"/>
        </w:rPr>
        <w:t>organization or individual that wants to enter into a formal relationship with FSC as member, certification body, license holder or partner.</w:t>
      </w:r>
    </w:p>
    <w:p w:rsidR="00E710D6" w:rsidRDefault="00E710D6" w:rsidP="00BA6014">
      <w:pPr>
        <w:ind w:left="720"/>
        <w:rPr>
          <w:rFonts w:ascii="Arial" w:hAnsi="Arial" w:cs="Arial"/>
          <w:b/>
          <w:bCs/>
          <w:sz w:val="22"/>
          <w:lang w:val="en-US"/>
        </w:rPr>
      </w:pPr>
    </w:p>
    <w:p w:rsidR="00BA6014" w:rsidRPr="00772110" w:rsidRDefault="005E1B4E" w:rsidP="00BA6014">
      <w:pPr>
        <w:ind w:left="720"/>
        <w:rPr>
          <w:rFonts w:ascii="Arial" w:hAnsi="Arial" w:cs="Arial"/>
          <w:bCs/>
          <w:sz w:val="22"/>
          <w:lang w:val="en-GB"/>
        </w:rPr>
      </w:pPr>
      <w:r w:rsidRPr="005E1B4E">
        <w:rPr>
          <w:rFonts w:ascii="Arial" w:hAnsi="Arial" w:cs="Arial"/>
          <w:b/>
          <w:bCs/>
          <w:sz w:val="22"/>
          <w:lang w:val="en-US"/>
        </w:rPr>
        <w:t>Due diligence</w:t>
      </w:r>
      <w:r>
        <w:rPr>
          <w:rFonts w:ascii="Arial" w:hAnsi="Arial" w:cs="Arial"/>
          <w:bCs/>
          <w:sz w:val="22"/>
          <w:lang w:val="en-US"/>
        </w:rPr>
        <w:t>:</w:t>
      </w:r>
      <w:r w:rsidR="00772110" w:rsidRPr="00A0284E">
        <w:rPr>
          <w:rFonts w:ascii="Arial" w:hAnsi="Arial" w:cs="Arial"/>
          <w:bCs/>
          <w:sz w:val="22"/>
          <w:lang w:val="en-US"/>
        </w:rPr>
        <w:t xml:space="preserve"> </w:t>
      </w:r>
      <w:r w:rsidR="00A0284E" w:rsidRPr="00A0284E">
        <w:rPr>
          <w:rFonts w:ascii="Arial" w:hAnsi="Arial" w:cs="Arial"/>
          <w:bCs/>
          <w:sz w:val="22"/>
          <w:lang w:val="en-US"/>
        </w:rPr>
        <w:t xml:space="preserve">is a precautionary </w:t>
      </w:r>
      <w:r w:rsidR="00772110" w:rsidRPr="00772110">
        <w:rPr>
          <w:rFonts w:ascii="Arial" w:hAnsi="Arial" w:cs="Arial"/>
          <w:bCs/>
          <w:sz w:val="22"/>
          <w:lang w:val="en-US"/>
        </w:rPr>
        <w:t>investigation of a business or person prior to signing a contract.</w:t>
      </w:r>
    </w:p>
    <w:p w:rsidR="0025426F" w:rsidRDefault="0025426F" w:rsidP="00DA2CBB">
      <w:pPr>
        <w:ind w:left="720"/>
        <w:jc w:val="both"/>
        <w:rPr>
          <w:rFonts w:ascii="Arial" w:hAnsi="Arial" w:cs="Arial"/>
          <w:bCs/>
          <w:sz w:val="22"/>
          <w:lang w:val="en-US"/>
        </w:rPr>
      </w:pPr>
    </w:p>
    <w:p w:rsidR="00695BB2" w:rsidRPr="00695BB2" w:rsidRDefault="00695BB2" w:rsidP="00DA2CBB">
      <w:pPr>
        <w:ind w:left="720"/>
        <w:jc w:val="both"/>
        <w:rPr>
          <w:rFonts w:ascii="Arial" w:hAnsi="Arial" w:cs="Arial"/>
          <w:bCs/>
          <w:sz w:val="22"/>
          <w:lang w:val="en-US"/>
        </w:rPr>
      </w:pPr>
      <w:r w:rsidRPr="00695BB2">
        <w:rPr>
          <w:rFonts w:ascii="Arial" w:hAnsi="Arial" w:cs="Arial"/>
          <w:b/>
          <w:bCs/>
          <w:sz w:val="22"/>
          <w:lang w:val="en-US"/>
        </w:rPr>
        <w:t>Rapid appraisal</w:t>
      </w:r>
      <w:r>
        <w:rPr>
          <w:rFonts w:ascii="Arial" w:hAnsi="Arial" w:cs="Arial"/>
          <w:bCs/>
          <w:sz w:val="22"/>
          <w:lang w:val="en-US"/>
        </w:rPr>
        <w:t>:</w:t>
      </w:r>
      <w:r w:rsidRPr="00695BB2">
        <w:rPr>
          <w:rFonts w:ascii="Arial" w:hAnsi="Arial" w:cs="Arial"/>
          <w:bCs/>
          <w:sz w:val="22"/>
          <w:lang w:val="en-US"/>
        </w:rPr>
        <w:t xml:space="preserve"> method to gain qualitative information about </w:t>
      </w:r>
      <w:r w:rsidR="00677384">
        <w:rPr>
          <w:rFonts w:ascii="Arial" w:hAnsi="Arial" w:cs="Arial"/>
          <w:bCs/>
          <w:sz w:val="22"/>
          <w:lang w:val="en-US"/>
        </w:rPr>
        <w:t>someone or something</w:t>
      </w:r>
      <w:r w:rsidRPr="00695BB2">
        <w:rPr>
          <w:rFonts w:ascii="Arial" w:hAnsi="Arial" w:cs="Arial"/>
          <w:bCs/>
          <w:sz w:val="22"/>
          <w:lang w:val="en-US"/>
        </w:rPr>
        <w:t xml:space="preserve"> in a fast and succinct way.</w:t>
      </w:r>
    </w:p>
    <w:p w:rsidR="005E1B4E" w:rsidRDefault="005E1B4E" w:rsidP="00DA2CBB">
      <w:pPr>
        <w:ind w:left="720"/>
        <w:jc w:val="both"/>
        <w:rPr>
          <w:rFonts w:ascii="Arial" w:hAnsi="Arial" w:cs="Arial"/>
          <w:bCs/>
          <w:sz w:val="22"/>
          <w:lang w:val="en-US"/>
        </w:rPr>
      </w:pPr>
    </w:p>
    <w:p w:rsidR="00E33F24" w:rsidRPr="00F20F7D" w:rsidRDefault="00E33F24" w:rsidP="006C3C6A">
      <w:pPr>
        <w:rPr>
          <w:rFonts w:ascii="Arial" w:hAnsi="Arial" w:cs="Arial"/>
          <w:b/>
          <w:sz w:val="22"/>
          <w:szCs w:val="22"/>
          <w:lang w:val="en-US"/>
        </w:rPr>
      </w:pPr>
    </w:p>
    <w:p w:rsidR="00F20F7D" w:rsidRPr="000F7354" w:rsidRDefault="00F20F7D" w:rsidP="0032437C">
      <w:pPr>
        <w:spacing w:after="120"/>
        <w:rPr>
          <w:rFonts w:ascii="Arial" w:hAnsi="Arial" w:cs="Arial"/>
          <w:b/>
          <w:sz w:val="22"/>
          <w:szCs w:val="22"/>
          <w:lang w:val="en-US"/>
        </w:rPr>
      </w:pPr>
      <w:r>
        <w:rPr>
          <w:rFonts w:ascii="Arial" w:hAnsi="Arial" w:cs="Arial"/>
          <w:b/>
          <w:sz w:val="22"/>
          <w:szCs w:val="22"/>
          <w:lang w:val="en-US"/>
        </w:rPr>
        <w:br w:type="page"/>
      </w:r>
      <w:r w:rsidRPr="000F7354">
        <w:rPr>
          <w:rFonts w:ascii="Arial" w:hAnsi="Arial" w:cs="Arial"/>
          <w:b/>
          <w:sz w:val="22"/>
          <w:szCs w:val="22"/>
          <w:lang w:val="en-US"/>
        </w:rPr>
        <w:lastRenderedPageBreak/>
        <w:t>1</w:t>
      </w:r>
      <w:r w:rsidRPr="000F7354">
        <w:rPr>
          <w:rFonts w:ascii="Arial" w:hAnsi="Arial" w:cs="Arial"/>
          <w:b/>
          <w:sz w:val="22"/>
          <w:szCs w:val="22"/>
          <w:lang w:val="en-US"/>
        </w:rPr>
        <w:tab/>
      </w:r>
      <w:r w:rsidR="000F7354">
        <w:rPr>
          <w:rFonts w:ascii="Arial" w:hAnsi="Arial" w:cs="Arial"/>
          <w:b/>
          <w:sz w:val="22"/>
          <w:szCs w:val="22"/>
          <w:lang w:val="en-US"/>
        </w:rPr>
        <w:t>General Principles</w:t>
      </w:r>
    </w:p>
    <w:p w:rsidR="00EE712E" w:rsidRPr="0041077B" w:rsidRDefault="000F7354" w:rsidP="00EE712E">
      <w:pPr>
        <w:numPr>
          <w:ilvl w:val="12"/>
          <w:numId w:val="0"/>
        </w:numPr>
        <w:spacing w:after="120"/>
        <w:ind w:left="748" w:hanging="748"/>
        <w:jc w:val="both"/>
        <w:rPr>
          <w:rFonts w:ascii="Arial" w:hAnsi="Arial" w:cs="Arial"/>
          <w:sz w:val="22"/>
          <w:szCs w:val="22"/>
          <w:lang w:val="en-US"/>
        </w:rPr>
      </w:pPr>
      <w:r w:rsidRPr="000F7354">
        <w:rPr>
          <w:rFonts w:ascii="Arial" w:hAnsi="Arial"/>
          <w:sz w:val="22"/>
          <w:lang w:val="en-US"/>
        </w:rPr>
        <w:t>1.1</w:t>
      </w:r>
      <w:r w:rsidRPr="000F7354">
        <w:rPr>
          <w:rFonts w:ascii="Arial" w:hAnsi="Arial"/>
          <w:sz w:val="22"/>
          <w:lang w:val="en-US"/>
        </w:rPr>
        <w:tab/>
      </w:r>
      <w:r w:rsidR="00EE712E" w:rsidRPr="0041077B">
        <w:rPr>
          <w:rFonts w:ascii="Arial" w:hAnsi="Arial" w:cs="Arial"/>
          <w:sz w:val="22"/>
          <w:szCs w:val="22"/>
          <w:lang w:val="en-US"/>
        </w:rPr>
        <w:t>Before entering into an association with an organization</w:t>
      </w:r>
      <w:r w:rsidR="00EE712E">
        <w:rPr>
          <w:rFonts w:ascii="Arial" w:hAnsi="Arial" w:cs="Arial"/>
          <w:sz w:val="22"/>
          <w:szCs w:val="22"/>
          <w:lang w:val="en-US"/>
        </w:rPr>
        <w:t xml:space="preserve"> or individual</w:t>
      </w:r>
      <w:r w:rsidR="00EE712E" w:rsidRPr="0041077B">
        <w:rPr>
          <w:rFonts w:ascii="Arial" w:hAnsi="Arial" w:cs="Arial"/>
          <w:sz w:val="22"/>
          <w:szCs w:val="22"/>
          <w:lang w:val="en-US"/>
        </w:rPr>
        <w:t xml:space="preserve">, FSC shall conduct a </w:t>
      </w:r>
      <w:r w:rsidR="00EE712E">
        <w:rPr>
          <w:rFonts w:ascii="Arial" w:hAnsi="Arial" w:cs="Arial"/>
          <w:sz w:val="22"/>
          <w:szCs w:val="22"/>
          <w:lang w:val="en-US"/>
        </w:rPr>
        <w:t>due diligence evaluation</w:t>
      </w:r>
      <w:r w:rsidR="00EE712E" w:rsidRPr="0041077B">
        <w:rPr>
          <w:rFonts w:ascii="Arial" w:hAnsi="Arial" w:cs="Arial"/>
          <w:sz w:val="22"/>
          <w:szCs w:val="22"/>
          <w:lang w:val="en-US"/>
        </w:rPr>
        <w:t xml:space="preserve"> according </w:t>
      </w:r>
      <w:r w:rsidR="00EE712E">
        <w:rPr>
          <w:rFonts w:ascii="Arial" w:hAnsi="Arial" w:cs="Arial"/>
          <w:sz w:val="22"/>
          <w:szCs w:val="22"/>
          <w:lang w:val="en-US"/>
        </w:rPr>
        <w:t xml:space="preserve">to the requirements specified in this document </w:t>
      </w:r>
      <w:r w:rsidR="00EE712E" w:rsidRPr="0041077B">
        <w:rPr>
          <w:rFonts w:ascii="Arial" w:hAnsi="Arial" w:cs="Arial"/>
          <w:sz w:val="22"/>
          <w:szCs w:val="22"/>
          <w:lang w:val="en-US"/>
        </w:rPr>
        <w:t xml:space="preserve">to </w:t>
      </w:r>
      <w:r w:rsidR="00EE712E">
        <w:rPr>
          <w:rFonts w:ascii="Arial" w:hAnsi="Arial" w:cs="Arial"/>
          <w:sz w:val="22"/>
          <w:szCs w:val="22"/>
          <w:lang w:val="en-US"/>
        </w:rPr>
        <w:t>evaluate</w:t>
      </w:r>
      <w:r w:rsidR="00EE712E" w:rsidRPr="0041077B">
        <w:rPr>
          <w:rFonts w:ascii="Arial" w:hAnsi="Arial" w:cs="Arial"/>
          <w:sz w:val="22"/>
          <w:szCs w:val="22"/>
          <w:lang w:val="en-US"/>
        </w:rPr>
        <w:t xml:space="preserve"> </w:t>
      </w:r>
      <w:r w:rsidR="00EE712E" w:rsidRPr="00F63008">
        <w:rPr>
          <w:rFonts w:ascii="Arial" w:hAnsi="Arial" w:cs="Arial"/>
          <w:sz w:val="22"/>
          <w:szCs w:val="22"/>
          <w:lang w:val="en-US"/>
        </w:rPr>
        <w:t xml:space="preserve">the existence of objective evidence that </w:t>
      </w:r>
      <w:r w:rsidR="00EE712E">
        <w:rPr>
          <w:rFonts w:ascii="Arial" w:hAnsi="Arial" w:cs="Arial"/>
          <w:sz w:val="22"/>
          <w:szCs w:val="22"/>
          <w:lang w:val="en-US"/>
        </w:rPr>
        <w:t>an</w:t>
      </w:r>
      <w:r w:rsidR="00EE712E" w:rsidRPr="0041077B">
        <w:rPr>
          <w:rFonts w:ascii="Arial" w:hAnsi="Arial" w:cs="Arial"/>
          <w:sz w:val="22"/>
          <w:szCs w:val="22"/>
          <w:lang w:val="en-US"/>
        </w:rPr>
        <w:t xml:space="preserve"> organization</w:t>
      </w:r>
      <w:r w:rsidR="00EE712E">
        <w:rPr>
          <w:rFonts w:ascii="Arial" w:hAnsi="Arial" w:cs="Arial"/>
          <w:sz w:val="22"/>
          <w:szCs w:val="22"/>
          <w:lang w:val="en-US"/>
        </w:rPr>
        <w:t xml:space="preserve"> i</w:t>
      </w:r>
      <w:r w:rsidR="00EE712E" w:rsidRPr="0041077B">
        <w:rPr>
          <w:rFonts w:ascii="Arial" w:hAnsi="Arial" w:cs="Arial"/>
          <w:sz w:val="22"/>
          <w:szCs w:val="22"/>
          <w:lang w:val="en-US"/>
        </w:rPr>
        <w:t xml:space="preserve">s </w:t>
      </w:r>
      <w:r w:rsidR="00EE712E">
        <w:rPr>
          <w:rFonts w:ascii="Arial" w:hAnsi="Arial" w:cs="Arial"/>
          <w:sz w:val="22"/>
          <w:szCs w:val="22"/>
          <w:lang w:val="en-US"/>
        </w:rPr>
        <w:t xml:space="preserve">directly or indirectly </w:t>
      </w:r>
      <w:r w:rsidR="00EE712E" w:rsidRPr="0041077B">
        <w:rPr>
          <w:rFonts w:ascii="Arial" w:hAnsi="Arial" w:cs="Arial"/>
          <w:sz w:val="22"/>
          <w:szCs w:val="22"/>
          <w:lang w:val="en-US"/>
        </w:rPr>
        <w:t>involve</w:t>
      </w:r>
      <w:r w:rsidR="00EE712E">
        <w:rPr>
          <w:rFonts w:ascii="Arial" w:hAnsi="Arial" w:cs="Arial"/>
          <w:sz w:val="22"/>
          <w:szCs w:val="22"/>
          <w:lang w:val="en-US"/>
        </w:rPr>
        <w:t>d</w:t>
      </w:r>
      <w:r w:rsidR="00EE712E" w:rsidRPr="0041077B">
        <w:rPr>
          <w:rFonts w:ascii="Arial" w:hAnsi="Arial" w:cs="Arial"/>
          <w:sz w:val="22"/>
          <w:szCs w:val="22"/>
          <w:lang w:val="en-US"/>
        </w:rPr>
        <w:t xml:space="preserve"> </w:t>
      </w:r>
      <w:r w:rsidR="00EE712E">
        <w:rPr>
          <w:rFonts w:ascii="Arial" w:hAnsi="Arial" w:cs="Arial"/>
          <w:sz w:val="22"/>
          <w:szCs w:val="22"/>
          <w:lang w:val="en-US"/>
        </w:rPr>
        <w:t>in</w:t>
      </w:r>
      <w:r w:rsidR="00EE712E" w:rsidRPr="0041077B">
        <w:rPr>
          <w:rFonts w:ascii="Arial" w:hAnsi="Arial" w:cs="Arial"/>
          <w:sz w:val="22"/>
          <w:szCs w:val="22"/>
          <w:lang w:val="en-US"/>
        </w:rPr>
        <w:t xml:space="preserve"> any of the </w:t>
      </w:r>
      <w:r w:rsidR="00EE712E" w:rsidRPr="00C82A6F">
        <w:rPr>
          <w:rFonts w:ascii="Arial" w:hAnsi="Arial" w:cs="Arial"/>
          <w:sz w:val="22"/>
          <w:szCs w:val="22"/>
          <w:lang w:val="en-US"/>
        </w:rPr>
        <w:t>unacceptable activities</w:t>
      </w:r>
      <w:r w:rsidR="00EE712E" w:rsidRPr="0041077B">
        <w:rPr>
          <w:rFonts w:ascii="Arial" w:hAnsi="Arial" w:cs="Arial"/>
          <w:sz w:val="22"/>
          <w:szCs w:val="22"/>
          <w:lang w:val="en-US"/>
        </w:rPr>
        <w:t xml:space="preserve"> as listed i</w:t>
      </w:r>
      <w:r w:rsidR="00EE712E">
        <w:rPr>
          <w:rFonts w:ascii="Arial" w:hAnsi="Arial" w:cs="Arial"/>
          <w:sz w:val="22"/>
          <w:szCs w:val="22"/>
          <w:lang w:val="en-US"/>
        </w:rPr>
        <w:t>n Part I</w:t>
      </w:r>
      <w:r w:rsidR="00EE712E" w:rsidRPr="0041077B">
        <w:rPr>
          <w:rFonts w:ascii="Arial" w:hAnsi="Arial" w:cs="Arial"/>
          <w:sz w:val="22"/>
          <w:szCs w:val="22"/>
          <w:lang w:val="en-US"/>
        </w:rPr>
        <w:t xml:space="preserve"> Clause 1</w:t>
      </w:r>
      <w:r w:rsidR="00EE712E">
        <w:rPr>
          <w:rFonts w:ascii="Arial" w:hAnsi="Arial" w:cs="Arial"/>
          <w:sz w:val="22"/>
          <w:szCs w:val="22"/>
          <w:lang w:val="en-US"/>
        </w:rPr>
        <w:t xml:space="preserve"> of FSC-POL-01-004</w:t>
      </w:r>
      <w:r w:rsidR="00EE712E" w:rsidRPr="0041077B">
        <w:rPr>
          <w:rFonts w:ascii="Arial" w:hAnsi="Arial" w:cs="Arial"/>
          <w:sz w:val="22"/>
          <w:szCs w:val="22"/>
          <w:lang w:val="en-US"/>
        </w:rPr>
        <w:t>.</w:t>
      </w:r>
    </w:p>
    <w:p w:rsidR="008A5C2A" w:rsidRDefault="008A5C2A" w:rsidP="008A5C2A">
      <w:pPr>
        <w:numPr>
          <w:ilvl w:val="12"/>
          <w:numId w:val="0"/>
        </w:numPr>
        <w:spacing w:after="120"/>
        <w:ind w:left="748" w:hanging="748"/>
        <w:jc w:val="both"/>
        <w:rPr>
          <w:rFonts w:ascii="Arial" w:hAnsi="Arial"/>
          <w:sz w:val="22"/>
          <w:lang w:val="en-US"/>
        </w:rPr>
      </w:pPr>
      <w:r>
        <w:rPr>
          <w:rFonts w:ascii="Arial" w:hAnsi="Arial"/>
          <w:sz w:val="22"/>
          <w:lang w:val="en-US"/>
        </w:rPr>
        <w:t>1.2</w:t>
      </w:r>
      <w:r>
        <w:rPr>
          <w:rFonts w:ascii="Arial" w:hAnsi="Arial"/>
          <w:sz w:val="22"/>
          <w:lang w:val="en-US"/>
        </w:rPr>
        <w:tab/>
        <w:t>In cases of doubt or high risk, t</w:t>
      </w:r>
      <w:r w:rsidRPr="008A5C2A">
        <w:rPr>
          <w:rFonts w:ascii="Arial" w:hAnsi="Arial"/>
          <w:sz w:val="22"/>
          <w:lang w:val="en-US"/>
        </w:rPr>
        <w:t xml:space="preserve">he burden of proof </w:t>
      </w:r>
      <w:r>
        <w:rPr>
          <w:rFonts w:ascii="Arial" w:hAnsi="Arial"/>
          <w:sz w:val="22"/>
          <w:lang w:val="en-US"/>
        </w:rPr>
        <w:t>shall be</w:t>
      </w:r>
      <w:r w:rsidRPr="008A5C2A">
        <w:rPr>
          <w:rFonts w:ascii="Arial" w:hAnsi="Arial"/>
          <w:sz w:val="22"/>
          <w:lang w:val="en-US"/>
        </w:rPr>
        <w:t xml:space="preserve"> on the </w:t>
      </w:r>
      <w:r w:rsidRPr="0041077B">
        <w:rPr>
          <w:rFonts w:ascii="Arial" w:hAnsi="Arial" w:cs="Arial"/>
          <w:sz w:val="22"/>
          <w:szCs w:val="22"/>
          <w:lang w:val="en-US"/>
        </w:rPr>
        <w:t>organization</w:t>
      </w:r>
      <w:r>
        <w:rPr>
          <w:rFonts w:ascii="Arial" w:hAnsi="Arial" w:cs="Arial"/>
          <w:sz w:val="22"/>
          <w:szCs w:val="22"/>
          <w:lang w:val="en-US"/>
        </w:rPr>
        <w:t xml:space="preserve"> or </w:t>
      </w:r>
      <w:r w:rsidR="007E5C8E">
        <w:rPr>
          <w:rFonts w:ascii="Arial" w:hAnsi="Arial" w:cs="Arial"/>
          <w:sz w:val="22"/>
          <w:szCs w:val="22"/>
          <w:lang w:val="en-US"/>
        </w:rPr>
        <w:t xml:space="preserve">the </w:t>
      </w:r>
      <w:r>
        <w:rPr>
          <w:rFonts w:ascii="Arial" w:hAnsi="Arial" w:cs="Arial"/>
          <w:sz w:val="22"/>
          <w:szCs w:val="22"/>
          <w:lang w:val="en-US"/>
        </w:rPr>
        <w:t xml:space="preserve">individual </w:t>
      </w:r>
      <w:r w:rsidRPr="008A5C2A">
        <w:rPr>
          <w:rFonts w:ascii="Arial" w:hAnsi="Arial"/>
          <w:sz w:val="22"/>
          <w:lang w:val="en-US"/>
        </w:rPr>
        <w:t xml:space="preserve">to </w:t>
      </w:r>
      <w:r w:rsidR="0032437C">
        <w:rPr>
          <w:rFonts w:ascii="Arial" w:hAnsi="Arial"/>
          <w:sz w:val="22"/>
          <w:lang w:val="en-US"/>
        </w:rPr>
        <w:t>demonstrate</w:t>
      </w:r>
      <w:r w:rsidRPr="008A5C2A">
        <w:rPr>
          <w:rFonts w:ascii="Arial" w:hAnsi="Arial"/>
          <w:sz w:val="22"/>
          <w:lang w:val="en-US"/>
        </w:rPr>
        <w:t xml:space="preserve"> conformance to </w:t>
      </w:r>
      <w:r>
        <w:rPr>
          <w:rFonts w:ascii="Arial" w:hAnsi="Arial" w:cs="Arial"/>
          <w:sz w:val="22"/>
          <w:szCs w:val="22"/>
          <w:lang w:val="en-US"/>
        </w:rPr>
        <w:t>FSC-POL-01-004</w:t>
      </w:r>
      <w:r w:rsidRPr="008A5C2A">
        <w:rPr>
          <w:rFonts w:ascii="Arial" w:hAnsi="Arial"/>
          <w:sz w:val="22"/>
          <w:lang w:val="en-US"/>
        </w:rPr>
        <w:t>.</w:t>
      </w:r>
    </w:p>
    <w:p w:rsidR="000F7354" w:rsidRPr="000F7354" w:rsidRDefault="000F7354" w:rsidP="0032437C">
      <w:pPr>
        <w:pStyle w:val="BodyText2"/>
        <w:tabs>
          <w:tab w:val="left" w:pos="720"/>
        </w:tabs>
        <w:spacing w:after="0" w:line="240" w:lineRule="auto"/>
        <w:ind w:left="720" w:hanging="720"/>
        <w:rPr>
          <w:rFonts w:ascii="Arial" w:hAnsi="Arial"/>
          <w:sz w:val="22"/>
          <w:lang w:val="en-US"/>
        </w:rPr>
      </w:pPr>
      <w:r w:rsidRPr="000F7354">
        <w:rPr>
          <w:rFonts w:ascii="Arial" w:hAnsi="Arial"/>
          <w:sz w:val="22"/>
          <w:lang w:val="en-US"/>
        </w:rPr>
        <w:t>1.</w:t>
      </w:r>
      <w:r w:rsidR="008A5C2A">
        <w:rPr>
          <w:rFonts w:ascii="Arial" w:hAnsi="Arial"/>
          <w:sz w:val="22"/>
          <w:lang w:val="en-US"/>
        </w:rPr>
        <w:t>3</w:t>
      </w:r>
      <w:r w:rsidRPr="000F7354">
        <w:rPr>
          <w:rFonts w:ascii="Arial" w:hAnsi="Arial"/>
          <w:sz w:val="22"/>
          <w:lang w:val="en-US"/>
        </w:rPr>
        <w:tab/>
      </w:r>
      <w:r w:rsidR="00EE712E">
        <w:rPr>
          <w:rFonts w:ascii="Arial" w:hAnsi="Arial" w:cs="Arial"/>
          <w:sz w:val="22"/>
          <w:szCs w:val="22"/>
          <w:lang w:val="en-US"/>
        </w:rPr>
        <w:t xml:space="preserve">FSC shall only enter into an association </w:t>
      </w:r>
      <w:r w:rsidR="00EE712E" w:rsidRPr="0041077B">
        <w:rPr>
          <w:rFonts w:ascii="Arial" w:hAnsi="Arial" w:cs="Arial"/>
          <w:sz w:val="22"/>
          <w:szCs w:val="22"/>
          <w:lang w:val="en-US"/>
        </w:rPr>
        <w:t>with organization</w:t>
      </w:r>
      <w:r w:rsidR="00EE712E">
        <w:rPr>
          <w:rFonts w:ascii="Arial" w:hAnsi="Arial" w:cs="Arial"/>
          <w:sz w:val="22"/>
          <w:szCs w:val="22"/>
          <w:lang w:val="en-US"/>
        </w:rPr>
        <w:t xml:space="preserve">s or individuals that have passed the due diligence </w:t>
      </w:r>
      <w:r w:rsidR="0032437C">
        <w:rPr>
          <w:rFonts w:ascii="Arial" w:hAnsi="Arial" w:cs="Arial"/>
          <w:sz w:val="22"/>
          <w:szCs w:val="22"/>
          <w:lang w:val="en-US"/>
        </w:rPr>
        <w:t>process</w:t>
      </w:r>
      <w:r w:rsidRPr="000F7354">
        <w:rPr>
          <w:rFonts w:ascii="Arial" w:hAnsi="Arial"/>
          <w:sz w:val="22"/>
          <w:lang w:val="en-US"/>
        </w:rPr>
        <w:t>.</w:t>
      </w:r>
    </w:p>
    <w:p w:rsidR="000F7354" w:rsidRDefault="000F7354" w:rsidP="00F20F7D">
      <w:pPr>
        <w:rPr>
          <w:lang w:val="en-US"/>
        </w:rPr>
      </w:pPr>
    </w:p>
    <w:p w:rsidR="00F20F7D" w:rsidRPr="00F20F7D" w:rsidRDefault="00F20F7D" w:rsidP="0032437C">
      <w:pPr>
        <w:spacing w:after="120"/>
        <w:rPr>
          <w:rFonts w:ascii="Arial" w:hAnsi="Arial" w:cs="Arial"/>
          <w:b/>
          <w:bCs/>
          <w:sz w:val="22"/>
          <w:lang w:val="en-US"/>
        </w:rPr>
      </w:pPr>
      <w:r w:rsidRPr="00F20F7D">
        <w:rPr>
          <w:rFonts w:ascii="Arial" w:hAnsi="Arial" w:cs="Arial"/>
          <w:b/>
          <w:bCs/>
          <w:sz w:val="22"/>
          <w:lang w:val="en-US"/>
        </w:rPr>
        <w:t>2</w:t>
      </w:r>
      <w:r w:rsidRPr="00F20F7D">
        <w:rPr>
          <w:rFonts w:ascii="Arial" w:hAnsi="Arial" w:cs="Arial"/>
          <w:b/>
          <w:bCs/>
          <w:sz w:val="22"/>
          <w:lang w:val="en-US"/>
        </w:rPr>
        <w:tab/>
      </w:r>
      <w:r w:rsidR="001D15A0">
        <w:rPr>
          <w:rFonts w:ascii="Arial" w:hAnsi="Arial" w:cs="Arial"/>
          <w:b/>
          <w:bCs/>
          <w:sz w:val="22"/>
          <w:lang w:val="en-US"/>
        </w:rPr>
        <w:t xml:space="preserve">The Due Diligence </w:t>
      </w:r>
      <w:r w:rsidR="00964B89">
        <w:rPr>
          <w:rFonts w:ascii="Arial" w:hAnsi="Arial" w:cs="Arial"/>
          <w:b/>
          <w:bCs/>
          <w:sz w:val="22"/>
          <w:lang w:val="en-US"/>
        </w:rPr>
        <w:t>Process</w:t>
      </w:r>
    </w:p>
    <w:p w:rsidR="001D15A0" w:rsidRDefault="000F7354" w:rsidP="003A2B70">
      <w:pPr>
        <w:pStyle w:val="BodyText2"/>
        <w:tabs>
          <w:tab w:val="left" w:pos="720"/>
        </w:tabs>
        <w:spacing w:line="240" w:lineRule="auto"/>
        <w:ind w:left="720" w:hanging="720"/>
        <w:rPr>
          <w:rFonts w:ascii="Arial" w:hAnsi="Arial"/>
          <w:sz w:val="22"/>
          <w:lang w:val="en-US"/>
        </w:rPr>
      </w:pPr>
      <w:r w:rsidRPr="000F7354">
        <w:rPr>
          <w:rFonts w:ascii="Arial" w:hAnsi="Arial"/>
          <w:sz w:val="22"/>
          <w:lang w:val="en-US"/>
        </w:rPr>
        <w:t>2.1</w:t>
      </w:r>
      <w:r w:rsidRPr="000F7354">
        <w:rPr>
          <w:rFonts w:ascii="Arial" w:hAnsi="Arial"/>
          <w:sz w:val="22"/>
          <w:lang w:val="en-US"/>
        </w:rPr>
        <w:tab/>
      </w:r>
      <w:r w:rsidR="001D15A0" w:rsidRPr="001D15A0">
        <w:rPr>
          <w:rFonts w:ascii="Arial" w:hAnsi="Arial"/>
          <w:sz w:val="22"/>
          <w:lang w:val="en-US"/>
        </w:rPr>
        <w:t xml:space="preserve">The due diligence </w:t>
      </w:r>
      <w:r w:rsidR="00964B89">
        <w:rPr>
          <w:rFonts w:ascii="Arial" w:hAnsi="Arial" w:cs="Arial"/>
          <w:sz w:val="22"/>
          <w:szCs w:val="22"/>
          <w:lang w:val="en-US"/>
        </w:rPr>
        <w:t>process</w:t>
      </w:r>
      <w:r w:rsidR="00964B89" w:rsidRPr="001D15A0">
        <w:rPr>
          <w:rFonts w:ascii="Arial" w:hAnsi="Arial"/>
          <w:sz w:val="22"/>
          <w:lang w:val="en-US"/>
        </w:rPr>
        <w:t xml:space="preserve"> </w:t>
      </w:r>
      <w:r w:rsidR="001D15A0" w:rsidRPr="001D15A0">
        <w:rPr>
          <w:rFonts w:ascii="Arial" w:hAnsi="Arial"/>
          <w:sz w:val="22"/>
          <w:lang w:val="en-US"/>
        </w:rPr>
        <w:t xml:space="preserve">includes three elements inherent to risk management: </w:t>
      </w:r>
    </w:p>
    <w:p w:rsidR="001D15A0" w:rsidRPr="001D15A0" w:rsidRDefault="00677384" w:rsidP="002F7876">
      <w:pPr>
        <w:pStyle w:val="BodyText2"/>
        <w:numPr>
          <w:ilvl w:val="0"/>
          <w:numId w:val="29"/>
        </w:numPr>
        <w:tabs>
          <w:tab w:val="left" w:pos="720"/>
        </w:tabs>
        <w:spacing w:line="240" w:lineRule="auto"/>
        <w:rPr>
          <w:rFonts w:ascii="Arial" w:hAnsi="Arial"/>
          <w:sz w:val="22"/>
          <w:lang w:val="en-US"/>
        </w:rPr>
      </w:pPr>
      <w:r>
        <w:rPr>
          <w:rFonts w:ascii="Arial" w:hAnsi="Arial"/>
          <w:sz w:val="22"/>
          <w:lang w:val="en-US"/>
        </w:rPr>
        <w:t>Collection</w:t>
      </w:r>
      <w:r w:rsidR="001D15A0" w:rsidRPr="001D15A0">
        <w:rPr>
          <w:rFonts w:ascii="Arial" w:hAnsi="Arial"/>
          <w:sz w:val="22"/>
          <w:lang w:val="en-US"/>
        </w:rPr>
        <w:t xml:space="preserve"> </w:t>
      </w:r>
      <w:r>
        <w:rPr>
          <w:rFonts w:ascii="Arial" w:hAnsi="Arial"/>
          <w:sz w:val="22"/>
          <w:lang w:val="en-US"/>
        </w:rPr>
        <w:t>of</w:t>
      </w:r>
      <w:r w:rsidR="001D15A0" w:rsidRPr="001D15A0">
        <w:rPr>
          <w:rFonts w:ascii="Arial" w:hAnsi="Arial"/>
          <w:sz w:val="22"/>
          <w:lang w:val="en-US"/>
        </w:rPr>
        <w:t xml:space="preserve"> information</w:t>
      </w:r>
      <w:r w:rsidR="001D15A0">
        <w:rPr>
          <w:rFonts w:ascii="Arial" w:hAnsi="Arial"/>
          <w:sz w:val="22"/>
          <w:lang w:val="en-US"/>
        </w:rPr>
        <w:t>;</w:t>
      </w:r>
      <w:r w:rsidR="001D15A0" w:rsidRPr="001D15A0">
        <w:rPr>
          <w:rFonts w:ascii="Arial" w:hAnsi="Arial"/>
          <w:sz w:val="22"/>
          <w:lang w:val="en-US"/>
        </w:rPr>
        <w:t xml:space="preserve"> </w:t>
      </w:r>
    </w:p>
    <w:p w:rsidR="001D15A0" w:rsidRDefault="001D15A0" w:rsidP="002F7876">
      <w:pPr>
        <w:pStyle w:val="BodyText2"/>
        <w:numPr>
          <w:ilvl w:val="0"/>
          <w:numId w:val="29"/>
        </w:numPr>
        <w:tabs>
          <w:tab w:val="left" w:pos="720"/>
        </w:tabs>
        <w:spacing w:line="240" w:lineRule="auto"/>
        <w:rPr>
          <w:rFonts w:ascii="Arial" w:hAnsi="Arial"/>
          <w:sz w:val="22"/>
          <w:lang w:val="en-US"/>
        </w:rPr>
      </w:pPr>
      <w:r>
        <w:rPr>
          <w:rFonts w:ascii="Arial" w:hAnsi="Arial"/>
          <w:sz w:val="22"/>
          <w:lang w:val="en-US"/>
        </w:rPr>
        <w:t>Risk assessment;</w:t>
      </w:r>
    </w:p>
    <w:p w:rsidR="001D15A0" w:rsidRDefault="001D15A0" w:rsidP="002F7876">
      <w:pPr>
        <w:pStyle w:val="BodyText2"/>
        <w:numPr>
          <w:ilvl w:val="0"/>
          <w:numId w:val="29"/>
        </w:numPr>
        <w:tabs>
          <w:tab w:val="left" w:pos="720"/>
        </w:tabs>
        <w:spacing w:after="0" w:line="240" w:lineRule="auto"/>
        <w:rPr>
          <w:rFonts w:ascii="Arial" w:hAnsi="Arial"/>
          <w:sz w:val="22"/>
          <w:lang w:val="en-US"/>
        </w:rPr>
      </w:pPr>
      <w:r>
        <w:rPr>
          <w:rFonts w:ascii="Arial" w:hAnsi="Arial"/>
          <w:sz w:val="22"/>
          <w:lang w:val="en-US"/>
        </w:rPr>
        <w:t>M</w:t>
      </w:r>
      <w:r w:rsidRPr="001D15A0">
        <w:rPr>
          <w:rFonts w:ascii="Arial" w:hAnsi="Arial"/>
          <w:sz w:val="22"/>
          <w:lang w:val="en-US"/>
        </w:rPr>
        <w:t xml:space="preserve">itigation of the risk identified. </w:t>
      </w:r>
    </w:p>
    <w:p w:rsidR="005D374A" w:rsidRDefault="005D374A" w:rsidP="00D42FC1">
      <w:pPr>
        <w:rPr>
          <w:rFonts w:ascii="Arial" w:hAnsi="Arial" w:cs="Arial"/>
          <w:b/>
          <w:bCs/>
          <w:sz w:val="22"/>
          <w:lang w:val="en-US"/>
        </w:rPr>
      </w:pPr>
    </w:p>
    <w:p w:rsidR="00D42FC1" w:rsidRPr="00D42FC1" w:rsidRDefault="005D374A" w:rsidP="0032437C">
      <w:pPr>
        <w:spacing w:after="120"/>
        <w:rPr>
          <w:rFonts w:ascii="Arial" w:hAnsi="Arial" w:cs="Arial"/>
          <w:b/>
          <w:bCs/>
          <w:sz w:val="22"/>
          <w:lang w:val="en-US"/>
        </w:rPr>
      </w:pPr>
      <w:r>
        <w:rPr>
          <w:rFonts w:ascii="Arial" w:hAnsi="Arial" w:cs="Arial"/>
          <w:b/>
          <w:bCs/>
          <w:sz w:val="22"/>
          <w:lang w:val="en-US"/>
        </w:rPr>
        <w:t>3</w:t>
      </w:r>
      <w:r w:rsidR="00D42FC1" w:rsidRPr="00D42FC1">
        <w:rPr>
          <w:rFonts w:ascii="Arial" w:hAnsi="Arial" w:cs="Arial"/>
          <w:b/>
          <w:bCs/>
          <w:sz w:val="22"/>
          <w:lang w:val="en-US"/>
        </w:rPr>
        <w:tab/>
      </w:r>
      <w:r w:rsidR="00677384" w:rsidRPr="00677384">
        <w:rPr>
          <w:rFonts w:ascii="Arial" w:hAnsi="Arial"/>
          <w:b/>
          <w:sz w:val="22"/>
          <w:lang w:val="en-US"/>
        </w:rPr>
        <w:t>Collection of</w:t>
      </w:r>
      <w:r w:rsidR="004E22A2" w:rsidRPr="004E22A2">
        <w:rPr>
          <w:rFonts w:ascii="Arial" w:hAnsi="Arial" w:cs="Arial"/>
          <w:b/>
          <w:bCs/>
          <w:sz w:val="22"/>
          <w:lang w:val="en-US"/>
        </w:rPr>
        <w:t xml:space="preserve"> information</w:t>
      </w:r>
    </w:p>
    <w:p w:rsidR="005D374A" w:rsidRPr="005D374A" w:rsidRDefault="005D374A" w:rsidP="005D374A">
      <w:pPr>
        <w:pStyle w:val="BodyText2"/>
        <w:tabs>
          <w:tab w:val="left" w:pos="720"/>
        </w:tabs>
        <w:spacing w:line="240" w:lineRule="auto"/>
        <w:ind w:left="720" w:hanging="720"/>
        <w:rPr>
          <w:rFonts w:ascii="Arial" w:hAnsi="Arial"/>
          <w:sz w:val="22"/>
          <w:lang w:val="en-US"/>
        </w:rPr>
      </w:pPr>
      <w:r w:rsidRPr="005D374A">
        <w:rPr>
          <w:rFonts w:ascii="Arial" w:hAnsi="Arial"/>
          <w:sz w:val="22"/>
          <w:lang w:val="en-US"/>
        </w:rPr>
        <w:t>3.1</w:t>
      </w:r>
      <w:r w:rsidRPr="005D374A">
        <w:rPr>
          <w:rFonts w:ascii="Arial" w:hAnsi="Arial"/>
          <w:sz w:val="22"/>
          <w:lang w:val="en-US"/>
        </w:rPr>
        <w:tab/>
      </w:r>
      <w:r w:rsidR="00E710D6">
        <w:rPr>
          <w:rFonts w:ascii="Arial" w:hAnsi="Arial"/>
          <w:sz w:val="22"/>
          <w:lang w:val="en-US"/>
        </w:rPr>
        <w:t xml:space="preserve">Information on the applicant regarding the involvement </w:t>
      </w:r>
      <w:r w:rsidR="00E710D6">
        <w:rPr>
          <w:rFonts w:ascii="Arial" w:hAnsi="Arial" w:cs="Arial"/>
          <w:sz w:val="22"/>
          <w:szCs w:val="22"/>
          <w:lang w:val="en-US"/>
        </w:rPr>
        <w:t>in</w:t>
      </w:r>
      <w:r w:rsidR="00E710D6" w:rsidRPr="0041077B">
        <w:rPr>
          <w:rFonts w:ascii="Arial" w:hAnsi="Arial" w:cs="Arial"/>
          <w:sz w:val="22"/>
          <w:szCs w:val="22"/>
          <w:lang w:val="en-US"/>
        </w:rPr>
        <w:t xml:space="preserve"> any of the </w:t>
      </w:r>
      <w:r w:rsidR="00E710D6" w:rsidRPr="00C82A6F">
        <w:rPr>
          <w:rFonts w:ascii="Arial" w:hAnsi="Arial" w:cs="Arial"/>
          <w:sz w:val="22"/>
          <w:szCs w:val="22"/>
          <w:lang w:val="en-US"/>
        </w:rPr>
        <w:t>unacceptable activities</w:t>
      </w:r>
      <w:r w:rsidR="00E710D6" w:rsidRPr="0041077B">
        <w:rPr>
          <w:rFonts w:ascii="Arial" w:hAnsi="Arial" w:cs="Arial"/>
          <w:sz w:val="22"/>
          <w:szCs w:val="22"/>
          <w:lang w:val="en-US"/>
        </w:rPr>
        <w:t xml:space="preserve"> as listed i</w:t>
      </w:r>
      <w:r w:rsidR="00E710D6">
        <w:rPr>
          <w:rFonts w:ascii="Arial" w:hAnsi="Arial" w:cs="Arial"/>
          <w:sz w:val="22"/>
          <w:szCs w:val="22"/>
          <w:lang w:val="en-US"/>
        </w:rPr>
        <w:t>n Part I</w:t>
      </w:r>
      <w:r w:rsidR="00E710D6" w:rsidRPr="0041077B">
        <w:rPr>
          <w:rFonts w:ascii="Arial" w:hAnsi="Arial" w:cs="Arial"/>
          <w:sz w:val="22"/>
          <w:szCs w:val="22"/>
          <w:lang w:val="en-US"/>
        </w:rPr>
        <w:t xml:space="preserve"> Clause 1</w:t>
      </w:r>
      <w:r w:rsidR="00E710D6">
        <w:rPr>
          <w:rFonts w:ascii="Arial" w:hAnsi="Arial" w:cs="Arial"/>
          <w:sz w:val="22"/>
          <w:szCs w:val="22"/>
          <w:lang w:val="en-US"/>
        </w:rPr>
        <w:t xml:space="preserve"> of FSC-POL-01-004 shall primarily be collected </w:t>
      </w:r>
      <w:r w:rsidR="00772110">
        <w:rPr>
          <w:rFonts w:ascii="Arial" w:hAnsi="Arial" w:cs="Arial"/>
          <w:sz w:val="22"/>
          <w:szCs w:val="22"/>
          <w:lang w:val="en-US"/>
        </w:rPr>
        <w:t xml:space="preserve">by requiring all applicants to </w:t>
      </w:r>
      <w:r w:rsidR="00E710D6">
        <w:rPr>
          <w:rFonts w:ascii="Arial" w:hAnsi="Arial" w:cs="Arial"/>
          <w:sz w:val="22"/>
          <w:szCs w:val="22"/>
          <w:lang w:val="en-US"/>
        </w:rPr>
        <w:t>declar</w:t>
      </w:r>
      <w:r w:rsidR="00677384">
        <w:rPr>
          <w:rFonts w:ascii="Arial" w:hAnsi="Arial" w:cs="Arial"/>
          <w:sz w:val="22"/>
          <w:szCs w:val="22"/>
          <w:lang w:val="en-US"/>
        </w:rPr>
        <w:t>e their involvement in writing</w:t>
      </w:r>
      <w:r w:rsidR="00E710D6">
        <w:rPr>
          <w:rFonts w:ascii="Arial" w:hAnsi="Arial" w:cs="Arial"/>
          <w:sz w:val="22"/>
          <w:szCs w:val="22"/>
          <w:lang w:val="en-US"/>
        </w:rPr>
        <w:t xml:space="preserve"> prior to</w:t>
      </w:r>
      <w:r w:rsidR="00857709">
        <w:rPr>
          <w:rFonts w:ascii="Arial" w:hAnsi="Arial" w:cs="Arial"/>
          <w:sz w:val="22"/>
          <w:szCs w:val="22"/>
          <w:lang w:val="en-US"/>
        </w:rPr>
        <w:t xml:space="preserve"> entering into </w:t>
      </w:r>
      <w:r w:rsidR="00772110">
        <w:rPr>
          <w:rFonts w:ascii="Arial" w:hAnsi="Arial" w:cs="Arial"/>
          <w:sz w:val="22"/>
          <w:szCs w:val="22"/>
          <w:lang w:val="en-US"/>
        </w:rPr>
        <w:t>an</w:t>
      </w:r>
      <w:r w:rsidR="00E710D6">
        <w:rPr>
          <w:rFonts w:ascii="Arial" w:hAnsi="Arial" w:cs="Arial"/>
          <w:sz w:val="22"/>
          <w:szCs w:val="22"/>
          <w:lang w:val="en-US"/>
        </w:rPr>
        <w:t xml:space="preserve"> </w:t>
      </w:r>
      <w:r w:rsidR="00857709">
        <w:rPr>
          <w:rFonts w:ascii="Arial" w:hAnsi="Arial" w:cs="Arial"/>
          <w:sz w:val="22"/>
          <w:szCs w:val="22"/>
          <w:lang w:val="en-US"/>
        </w:rPr>
        <w:t>agreement with them.</w:t>
      </w:r>
    </w:p>
    <w:p w:rsidR="005D374A" w:rsidRPr="005D374A" w:rsidRDefault="005D374A" w:rsidP="005D374A">
      <w:pPr>
        <w:spacing w:after="120"/>
        <w:ind w:left="720"/>
        <w:rPr>
          <w:rFonts w:ascii="Arial" w:hAnsi="Arial" w:cs="Arial"/>
          <w:bCs/>
          <w:sz w:val="22"/>
          <w:lang w:val="en-US"/>
        </w:rPr>
      </w:pPr>
      <w:r w:rsidRPr="005D374A">
        <w:rPr>
          <w:rFonts w:ascii="Arial" w:hAnsi="Arial" w:cs="Arial"/>
          <w:bCs/>
          <w:sz w:val="22"/>
          <w:lang w:val="en-US"/>
        </w:rPr>
        <w:t xml:space="preserve">NOTE: </w:t>
      </w:r>
      <w:r w:rsidR="00857709">
        <w:rPr>
          <w:rFonts w:ascii="Arial" w:hAnsi="Arial" w:cs="Arial"/>
          <w:bCs/>
          <w:sz w:val="22"/>
          <w:lang w:val="en-US"/>
        </w:rPr>
        <w:t xml:space="preserve">For this purpose </w:t>
      </w:r>
      <w:r w:rsidR="00772110">
        <w:rPr>
          <w:rFonts w:ascii="Arial" w:hAnsi="Arial" w:cs="Arial"/>
          <w:bCs/>
          <w:sz w:val="22"/>
          <w:lang w:val="en-US"/>
        </w:rPr>
        <w:t xml:space="preserve">FSC </w:t>
      </w:r>
      <w:r w:rsidR="00677384">
        <w:rPr>
          <w:rFonts w:ascii="Arial" w:hAnsi="Arial" w:cs="Arial"/>
          <w:bCs/>
          <w:sz w:val="22"/>
          <w:lang w:val="en-US"/>
        </w:rPr>
        <w:t>has developed</w:t>
      </w:r>
      <w:r w:rsidR="00772110">
        <w:rPr>
          <w:rFonts w:ascii="Arial" w:hAnsi="Arial" w:cs="Arial"/>
          <w:bCs/>
          <w:sz w:val="22"/>
          <w:lang w:val="en-US"/>
        </w:rPr>
        <w:t xml:space="preserve"> </w:t>
      </w:r>
      <w:r w:rsidR="0032437C">
        <w:rPr>
          <w:rFonts w:ascii="Arial" w:hAnsi="Arial" w:cs="Arial"/>
          <w:bCs/>
          <w:sz w:val="22"/>
          <w:lang w:val="en-US"/>
        </w:rPr>
        <w:t>a</w:t>
      </w:r>
      <w:r w:rsidR="00772110">
        <w:rPr>
          <w:rFonts w:ascii="Arial" w:hAnsi="Arial" w:cs="Arial"/>
          <w:bCs/>
          <w:sz w:val="22"/>
          <w:lang w:val="en-US"/>
        </w:rPr>
        <w:t xml:space="preserve"> self declaration </w:t>
      </w:r>
      <w:r w:rsidR="008F5388">
        <w:rPr>
          <w:rFonts w:ascii="Arial" w:hAnsi="Arial" w:cs="Arial"/>
          <w:bCs/>
          <w:sz w:val="22"/>
          <w:lang w:val="en-US"/>
        </w:rPr>
        <w:t>form</w:t>
      </w:r>
      <w:r w:rsidR="0032437C">
        <w:rPr>
          <w:rFonts w:ascii="Arial" w:hAnsi="Arial" w:cs="Arial"/>
          <w:bCs/>
          <w:sz w:val="22"/>
          <w:lang w:val="en-US"/>
        </w:rPr>
        <w:t xml:space="preserve"> (</w:t>
      </w:r>
      <w:r w:rsidR="00772110">
        <w:rPr>
          <w:rFonts w:ascii="Arial" w:hAnsi="Arial" w:cs="Arial"/>
          <w:bCs/>
          <w:sz w:val="22"/>
          <w:lang w:val="en-US"/>
        </w:rPr>
        <w:t>FSC-</w:t>
      </w:r>
      <w:r w:rsidR="008F5388">
        <w:rPr>
          <w:rFonts w:ascii="Arial" w:hAnsi="Arial" w:cs="Arial"/>
          <w:bCs/>
          <w:sz w:val="22"/>
          <w:lang w:val="en-US"/>
        </w:rPr>
        <w:t>LEG</w:t>
      </w:r>
      <w:r w:rsidR="00772110">
        <w:rPr>
          <w:rFonts w:ascii="Arial" w:hAnsi="Arial" w:cs="Arial"/>
          <w:bCs/>
          <w:sz w:val="22"/>
          <w:lang w:val="en-US"/>
        </w:rPr>
        <w:t>-01-004</w:t>
      </w:r>
      <w:r w:rsidR="0032437C">
        <w:rPr>
          <w:rFonts w:ascii="Arial" w:hAnsi="Arial" w:cs="Arial"/>
          <w:bCs/>
          <w:sz w:val="22"/>
          <w:lang w:val="en-US"/>
        </w:rPr>
        <w:t>)</w:t>
      </w:r>
      <w:r w:rsidRPr="005D374A">
        <w:rPr>
          <w:rFonts w:ascii="Arial" w:hAnsi="Arial" w:cs="Arial"/>
          <w:bCs/>
          <w:sz w:val="22"/>
          <w:lang w:val="en-US"/>
        </w:rPr>
        <w:t>.</w:t>
      </w:r>
    </w:p>
    <w:p w:rsidR="003A2B70" w:rsidRDefault="005D374A" w:rsidP="005D374A">
      <w:pPr>
        <w:pStyle w:val="BodyText2"/>
        <w:tabs>
          <w:tab w:val="left" w:pos="720"/>
        </w:tabs>
        <w:spacing w:line="240" w:lineRule="auto"/>
        <w:ind w:left="720" w:hanging="720"/>
        <w:rPr>
          <w:rFonts w:ascii="Arial" w:hAnsi="Arial"/>
          <w:sz w:val="22"/>
          <w:lang w:val="en-US"/>
        </w:rPr>
      </w:pPr>
      <w:r w:rsidRPr="005D374A">
        <w:rPr>
          <w:rFonts w:ascii="Arial" w:hAnsi="Arial"/>
          <w:sz w:val="22"/>
          <w:lang w:val="en-US"/>
        </w:rPr>
        <w:t>3.2</w:t>
      </w:r>
      <w:r w:rsidRPr="005D374A">
        <w:rPr>
          <w:rFonts w:ascii="Arial" w:hAnsi="Arial"/>
          <w:sz w:val="22"/>
          <w:lang w:val="en-US"/>
        </w:rPr>
        <w:tab/>
      </w:r>
      <w:r w:rsidR="00857709">
        <w:rPr>
          <w:rFonts w:ascii="Arial" w:hAnsi="Arial"/>
          <w:sz w:val="22"/>
          <w:lang w:val="en-US"/>
        </w:rPr>
        <w:t>In addition to the self-declaration, a</w:t>
      </w:r>
      <w:r w:rsidR="003A2B70">
        <w:rPr>
          <w:rFonts w:ascii="Arial" w:hAnsi="Arial"/>
          <w:sz w:val="22"/>
          <w:lang w:val="en-US"/>
        </w:rPr>
        <w:t xml:space="preserve">dditional sources of information shall be </w:t>
      </w:r>
      <w:r w:rsidR="00677384">
        <w:rPr>
          <w:rFonts w:ascii="Arial" w:hAnsi="Arial"/>
          <w:sz w:val="22"/>
          <w:lang w:val="en-US"/>
        </w:rPr>
        <w:t>evaluated</w:t>
      </w:r>
      <w:r w:rsidR="003A2B70">
        <w:rPr>
          <w:rFonts w:ascii="Arial" w:hAnsi="Arial"/>
          <w:sz w:val="22"/>
          <w:lang w:val="en-US"/>
        </w:rPr>
        <w:t xml:space="preserve"> for the following applicant categories:</w:t>
      </w:r>
    </w:p>
    <w:p w:rsidR="003A2B70" w:rsidRDefault="003A2B70" w:rsidP="002F7876">
      <w:pPr>
        <w:pStyle w:val="BodyText2"/>
        <w:numPr>
          <w:ilvl w:val="0"/>
          <w:numId w:val="28"/>
        </w:numPr>
        <w:tabs>
          <w:tab w:val="left" w:pos="720"/>
        </w:tabs>
        <w:spacing w:line="240" w:lineRule="auto"/>
        <w:rPr>
          <w:rFonts w:ascii="Arial" w:hAnsi="Arial"/>
          <w:sz w:val="22"/>
          <w:lang w:val="en-US"/>
        </w:rPr>
      </w:pPr>
      <w:r>
        <w:rPr>
          <w:rFonts w:ascii="Arial" w:hAnsi="Arial"/>
          <w:sz w:val="22"/>
          <w:lang w:val="en-US"/>
        </w:rPr>
        <w:t>Applicants for FSC membership</w:t>
      </w:r>
      <w:r w:rsidR="00857709">
        <w:rPr>
          <w:rFonts w:ascii="Arial" w:hAnsi="Arial"/>
          <w:sz w:val="22"/>
          <w:lang w:val="en-US"/>
        </w:rPr>
        <w:t xml:space="preserve"> (by the Membership Unit</w:t>
      </w:r>
      <w:r w:rsidR="006500F3">
        <w:rPr>
          <w:rFonts w:ascii="Arial" w:hAnsi="Arial"/>
          <w:sz w:val="22"/>
          <w:lang w:val="en-US"/>
        </w:rPr>
        <w:t xml:space="preserve"> or the responsible Network Partner</w:t>
      </w:r>
      <w:r w:rsidR="00857709">
        <w:rPr>
          <w:rFonts w:ascii="Arial" w:hAnsi="Arial"/>
          <w:sz w:val="22"/>
          <w:lang w:val="en-US"/>
        </w:rPr>
        <w:t>)</w:t>
      </w:r>
      <w:r>
        <w:rPr>
          <w:rFonts w:ascii="Arial" w:hAnsi="Arial"/>
          <w:sz w:val="22"/>
          <w:lang w:val="en-US"/>
        </w:rPr>
        <w:t>;</w:t>
      </w:r>
    </w:p>
    <w:p w:rsidR="003A2B70" w:rsidRDefault="003A2B70" w:rsidP="002F7876">
      <w:pPr>
        <w:pStyle w:val="BodyText2"/>
        <w:numPr>
          <w:ilvl w:val="0"/>
          <w:numId w:val="28"/>
        </w:numPr>
        <w:tabs>
          <w:tab w:val="left" w:pos="720"/>
        </w:tabs>
        <w:spacing w:line="240" w:lineRule="auto"/>
        <w:rPr>
          <w:rFonts w:ascii="Arial" w:hAnsi="Arial"/>
          <w:sz w:val="22"/>
          <w:lang w:val="en-US"/>
        </w:rPr>
      </w:pPr>
      <w:r>
        <w:rPr>
          <w:rFonts w:ascii="Arial" w:hAnsi="Arial"/>
          <w:sz w:val="22"/>
          <w:lang w:val="en-US"/>
        </w:rPr>
        <w:t>Applicant business partners</w:t>
      </w:r>
      <w:r w:rsidR="00857709">
        <w:rPr>
          <w:rFonts w:ascii="Arial" w:hAnsi="Arial"/>
          <w:sz w:val="22"/>
          <w:lang w:val="en-US"/>
        </w:rPr>
        <w:t xml:space="preserve"> (by the Key-account managers)</w:t>
      </w:r>
      <w:r>
        <w:rPr>
          <w:rFonts w:ascii="Arial" w:hAnsi="Arial"/>
          <w:sz w:val="22"/>
          <w:lang w:val="en-US"/>
        </w:rPr>
        <w:t>.</w:t>
      </w:r>
    </w:p>
    <w:p w:rsidR="00677384" w:rsidRDefault="00677384" w:rsidP="002F7876">
      <w:pPr>
        <w:pStyle w:val="BodyText2"/>
        <w:numPr>
          <w:ilvl w:val="0"/>
          <w:numId w:val="28"/>
        </w:numPr>
        <w:tabs>
          <w:tab w:val="left" w:pos="720"/>
        </w:tabs>
        <w:spacing w:line="240" w:lineRule="auto"/>
        <w:rPr>
          <w:rFonts w:ascii="Arial" w:hAnsi="Arial"/>
          <w:sz w:val="22"/>
          <w:lang w:val="en-US"/>
        </w:rPr>
      </w:pPr>
      <w:r>
        <w:rPr>
          <w:rFonts w:ascii="Arial" w:hAnsi="Arial"/>
          <w:sz w:val="22"/>
          <w:lang w:val="en-US"/>
        </w:rPr>
        <w:t>Applicant license holders that had their license or certificate withdrawn previously.</w:t>
      </w:r>
    </w:p>
    <w:p w:rsidR="00677384" w:rsidRDefault="00894F18" w:rsidP="005D374A">
      <w:pPr>
        <w:pStyle w:val="BodyText2"/>
        <w:tabs>
          <w:tab w:val="left" w:pos="720"/>
        </w:tabs>
        <w:spacing w:line="240" w:lineRule="auto"/>
        <w:ind w:left="720" w:hanging="720"/>
        <w:rPr>
          <w:rFonts w:ascii="Arial" w:hAnsi="Arial" w:cs="Arial"/>
          <w:sz w:val="22"/>
          <w:szCs w:val="22"/>
          <w:lang w:val="en-US"/>
        </w:rPr>
      </w:pPr>
      <w:r w:rsidRPr="005D374A">
        <w:rPr>
          <w:rFonts w:ascii="Arial" w:hAnsi="Arial"/>
          <w:sz w:val="22"/>
          <w:lang w:val="en-US"/>
        </w:rPr>
        <w:t>3.3</w:t>
      </w:r>
      <w:r w:rsidRPr="005D374A">
        <w:rPr>
          <w:rFonts w:ascii="Arial" w:hAnsi="Arial"/>
          <w:sz w:val="22"/>
          <w:lang w:val="en-US"/>
        </w:rPr>
        <w:tab/>
      </w:r>
      <w:r w:rsidR="00677384">
        <w:rPr>
          <w:rFonts w:ascii="Arial" w:hAnsi="Arial"/>
          <w:sz w:val="22"/>
          <w:lang w:val="en-US"/>
        </w:rPr>
        <w:t xml:space="preserve">For the applicant categories as listed in Clause 3.2, the responsible operations unit of FSC shall conduct a rapid appraisal on the involvement of the applicant in any of the </w:t>
      </w:r>
      <w:r w:rsidR="00677384" w:rsidRPr="00C82A6F">
        <w:rPr>
          <w:rFonts w:ascii="Arial" w:hAnsi="Arial" w:cs="Arial"/>
          <w:sz w:val="22"/>
          <w:szCs w:val="22"/>
          <w:lang w:val="en-US"/>
        </w:rPr>
        <w:t>unacceptable activities</w:t>
      </w:r>
      <w:r w:rsidR="00677384">
        <w:rPr>
          <w:rFonts w:ascii="Arial" w:hAnsi="Arial" w:cs="Arial"/>
          <w:sz w:val="22"/>
          <w:szCs w:val="22"/>
          <w:lang w:val="en-US"/>
        </w:rPr>
        <w:t xml:space="preserve"> by consulting:</w:t>
      </w:r>
    </w:p>
    <w:p w:rsidR="00677384" w:rsidRDefault="00677384" w:rsidP="002F7876">
      <w:pPr>
        <w:pStyle w:val="BodyText2"/>
        <w:numPr>
          <w:ilvl w:val="0"/>
          <w:numId w:val="27"/>
        </w:numPr>
        <w:tabs>
          <w:tab w:val="left" w:pos="720"/>
        </w:tabs>
        <w:spacing w:line="240" w:lineRule="auto"/>
        <w:rPr>
          <w:rFonts w:ascii="Arial" w:hAnsi="Arial" w:cs="Arial"/>
          <w:sz w:val="22"/>
          <w:szCs w:val="22"/>
          <w:lang w:val="en-US"/>
        </w:rPr>
      </w:pPr>
      <w:r>
        <w:rPr>
          <w:rFonts w:ascii="Arial" w:hAnsi="Arial" w:cs="Arial"/>
          <w:sz w:val="22"/>
          <w:szCs w:val="22"/>
          <w:lang w:val="en-US"/>
        </w:rPr>
        <w:t>Internet sources</w:t>
      </w:r>
      <w:r w:rsidR="002F7876">
        <w:rPr>
          <w:rFonts w:ascii="Arial" w:hAnsi="Arial" w:cs="Arial"/>
          <w:sz w:val="22"/>
          <w:szCs w:val="22"/>
          <w:lang w:val="en-US"/>
        </w:rPr>
        <w:t>;</w:t>
      </w:r>
    </w:p>
    <w:p w:rsidR="00677384" w:rsidRDefault="00677384" w:rsidP="002F7876">
      <w:pPr>
        <w:pStyle w:val="BodyText2"/>
        <w:numPr>
          <w:ilvl w:val="0"/>
          <w:numId w:val="27"/>
        </w:numPr>
        <w:tabs>
          <w:tab w:val="left" w:pos="720"/>
        </w:tabs>
        <w:spacing w:line="240" w:lineRule="auto"/>
        <w:rPr>
          <w:rFonts w:ascii="Arial" w:hAnsi="Arial" w:cs="Arial"/>
          <w:sz w:val="22"/>
          <w:szCs w:val="22"/>
          <w:lang w:val="en-US"/>
        </w:rPr>
      </w:pPr>
      <w:r>
        <w:rPr>
          <w:rFonts w:ascii="Arial" w:hAnsi="Arial" w:cs="Arial"/>
          <w:sz w:val="22"/>
          <w:szCs w:val="22"/>
          <w:lang w:val="en-US"/>
        </w:rPr>
        <w:t xml:space="preserve">FSC </w:t>
      </w:r>
      <w:r w:rsidR="002F7876">
        <w:rPr>
          <w:rFonts w:ascii="Arial" w:hAnsi="Arial" w:cs="Arial"/>
          <w:sz w:val="22"/>
          <w:szCs w:val="22"/>
          <w:lang w:val="en-US"/>
        </w:rPr>
        <w:t>Regional</w:t>
      </w:r>
      <w:r>
        <w:rPr>
          <w:rFonts w:ascii="Arial" w:hAnsi="Arial" w:cs="Arial"/>
          <w:sz w:val="22"/>
          <w:szCs w:val="22"/>
          <w:lang w:val="en-US"/>
        </w:rPr>
        <w:t xml:space="preserve"> </w:t>
      </w:r>
      <w:r w:rsidR="002F7876">
        <w:rPr>
          <w:rFonts w:ascii="Arial" w:hAnsi="Arial" w:cs="Arial"/>
          <w:sz w:val="22"/>
          <w:szCs w:val="22"/>
          <w:lang w:val="en-US"/>
        </w:rPr>
        <w:t>Offices</w:t>
      </w:r>
      <w:r>
        <w:rPr>
          <w:rFonts w:ascii="Arial" w:hAnsi="Arial" w:cs="Arial"/>
          <w:sz w:val="22"/>
          <w:szCs w:val="22"/>
          <w:lang w:val="en-US"/>
        </w:rPr>
        <w:t xml:space="preserve"> (in the relevant region)</w:t>
      </w:r>
      <w:r w:rsidR="002F7876">
        <w:rPr>
          <w:rFonts w:ascii="Arial" w:hAnsi="Arial" w:cs="Arial"/>
          <w:sz w:val="22"/>
          <w:szCs w:val="22"/>
          <w:lang w:val="en-US"/>
        </w:rPr>
        <w:t>;</w:t>
      </w:r>
    </w:p>
    <w:p w:rsidR="00677384" w:rsidRPr="002F7876" w:rsidRDefault="002F7876" w:rsidP="002F7876">
      <w:pPr>
        <w:pStyle w:val="BodyText2"/>
        <w:numPr>
          <w:ilvl w:val="0"/>
          <w:numId w:val="27"/>
        </w:numPr>
        <w:tabs>
          <w:tab w:val="left" w:pos="720"/>
        </w:tabs>
        <w:spacing w:line="240" w:lineRule="auto"/>
        <w:rPr>
          <w:rFonts w:ascii="Arial" w:hAnsi="Arial"/>
          <w:sz w:val="22"/>
          <w:lang w:val="en-US"/>
        </w:rPr>
      </w:pPr>
      <w:r>
        <w:rPr>
          <w:rFonts w:ascii="Arial" w:hAnsi="Arial" w:cs="Arial"/>
          <w:sz w:val="22"/>
          <w:szCs w:val="22"/>
          <w:lang w:val="en-US"/>
        </w:rPr>
        <w:t>FSC National Offices (in the relevant country);</w:t>
      </w:r>
    </w:p>
    <w:p w:rsidR="00CF32A1" w:rsidRPr="005A1611" w:rsidRDefault="002F7876" w:rsidP="009C155E">
      <w:pPr>
        <w:pStyle w:val="BodyText2"/>
        <w:numPr>
          <w:ilvl w:val="0"/>
          <w:numId w:val="27"/>
        </w:numPr>
        <w:tabs>
          <w:tab w:val="left" w:pos="720"/>
        </w:tabs>
        <w:spacing w:after="0" w:line="240" w:lineRule="auto"/>
        <w:jc w:val="both"/>
        <w:rPr>
          <w:rFonts w:ascii="Arial" w:hAnsi="Arial" w:cs="Arial"/>
          <w:sz w:val="22"/>
          <w:lang w:val="en-US"/>
        </w:rPr>
      </w:pPr>
      <w:r w:rsidRPr="005A1611">
        <w:rPr>
          <w:rFonts w:ascii="Arial" w:hAnsi="Arial" w:cs="Arial"/>
          <w:sz w:val="22"/>
          <w:szCs w:val="22"/>
          <w:lang w:val="en-US"/>
        </w:rPr>
        <w:t xml:space="preserve">Reference calls (for </w:t>
      </w:r>
      <w:r w:rsidRPr="005A1611">
        <w:rPr>
          <w:rFonts w:ascii="Arial" w:hAnsi="Arial"/>
          <w:sz w:val="22"/>
          <w:lang w:val="en-US"/>
        </w:rPr>
        <w:t>applicant business partners only).</w:t>
      </w:r>
    </w:p>
    <w:p w:rsidR="009C155E" w:rsidRDefault="009C155E" w:rsidP="009C155E">
      <w:pPr>
        <w:rPr>
          <w:rFonts w:ascii="Arial" w:hAnsi="Arial" w:cs="Arial"/>
          <w:b/>
          <w:bCs/>
          <w:sz w:val="22"/>
          <w:lang w:val="en-US"/>
        </w:rPr>
      </w:pPr>
    </w:p>
    <w:p w:rsidR="00D42FC1" w:rsidRPr="004E22A2" w:rsidRDefault="00D42FC1" w:rsidP="007C5E7E">
      <w:pPr>
        <w:spacing w:after="120"/>
        <w:rPr>
          <w:rFonts w:ascii="Arial" w:hAnsi="Arial" w:cs="Arial"/>
          <w:b/>
          <w:bCs/>
          <w:sz w:val="22"/>
          <w:lang w:val="en-US"/>
        </w:rPr>
      </w:pPr>
      <w:r w:rsidRPr="004E22A2">
        <w:rPr>
          <w:rFonts w:ascii="Arial" w:hAnsi="Arial" w:cs="Arial"/>
          <w:b/>
          <w:bCs/>
          <w:sz w:val="22"/>
          <w:lang w:val="en-US"/>
        </w:rPr>
        <w:t>4</w:t>
      </w:r>
      <w:r w:rsidRPr="004E22A2">
        <w:rPr>
          <w:rFonts w:ascii="Arial" w:hAnsi="Arial" w:cs="Arial"/>
          <w:b/>
          <w:bCs/>
          <w:sz w:val="22"/>
          <w:lang w:val="en-US"/>
        </w:rPr>
        <w:tab/>
      </w:r>
      <w:r w:rsidR="004E22A2" w:rsidRPr="004E22A2">
        <w:rPr>
          <w:rFonts w:ascii="Arial" w:hAnsi="Arial"/>
          <w:b/>
          <w:sz w:val="22"/>
          <w:lang w:val="en-US"/>
        </w:rPr>
        <w:t>Risk assessment</w:t>
      </w:r>
    </w:p>
    <w:p w:rsidR="007C5E7E" w:rsidRPr="007C5E7E" w:rsidRDefault="007C5E7E" w:rsidP="007C5E7E">
      <w:pPr>
        <w:pStyle w:val="BodyText2"/>
        <w:tabs>
          <w:tab w:val="left" w:pos="720"/>
        </w:tabs>
        <w:spacing w:line="240" w:lineRule="auto"/>
        <w:ind w:left="720" w:hanging="720"/>
        <w:rPr>
          <w:rFonts w:ascii="Arial" w:hAnsi="Arial"/>
          <w:sz w:val="22"/>
          <w:lang w:val="en-US"/>
        </w:rPr>
      </w:pPr>
      <w:r>
        <w:rPr>
          <w:rFonts w:ascii="Arial" w:hAnsi="Arial"/>
          <w:sz w:val="22"/>
          <w:lang w:val="en-US"/>
        </w:rPr>
        <w:t>4.1</w:t>
      </w:r>
      <w:r>
        <w:rPr>
          <w:rFonts w:ascii="Arial" w:hAnsi="Arial"/>
          <w:sz w:val="22"/>
          <w:lang w:val="en-US"/>
        </w:rPr>
        <w:tab/>
      </w:r>
      <w:r w:rsidRPr="007C5E7E">
        <w:rPr>
          <w:rFonts w:ascii="Arial" w:hAnsi="Arial"/>
          <w:sz w:val="22"/>
          <w:lang w:val="en-US"/>
        </w:rPr>
        <w:t xml:space="preserve">The signed self-declaration shall satisfy </w:t>
      </w:r>
      <w:r>
        <w:rPr>
          <w:rFonts w:ascii="Arial" w:hAnsi="Arial"/>
          <w:sz w:val="22"/>
          <w:lang w:val="en-US"/>
        </w:rPr>
        <w:t>Clause 1.3 for all applicants that are not explicitly listed in Clause 3.2 and the agreement can be signed.</w:t>
      </w:r>
    </w:p>
    <w:p w:rsidR="004E22A2" w:rsidRDefault="007C5E7E" w:rsidP="007C5E7E">
      <w:pPr>
        <w:pStyle w:val="BodyText2"/>
        <w:tabs>
          <w:tab w:val="left" w:pos="720"/>
        </w:tabs>
        <w:spacing w:line="240" w:lineRule="auto"/>
        <w:ind w:left="720" w:hanging="720"/>
        <w:rPr>
          <w:rFonts w:ascii="Arial" w:hAnsi="Arial"/>
          <w:sz w:val="22"/>
          <w:lang w:val="en-US"/>
        </w:rPr>
      </w:pPr>
      <w:r w:rsidRPr="007C5E7E">
        <w:rPr>
          <w:rFonts w:ascii="Arial" w:hAnsi="Arial"/>
          <w:sz w:val="22"/>
          <w:lang w:val="en-US"/>
        </w:rPr>
        <w:t>4.2</w:t>
      </w:r>
      <w:r>
        <w:rPr>
          <w:rFonts w:ascii="Arial" w:hAnsi="Arial"/>
          <w:sz w:val="22"/>
          <w:lang w:val="en-US"/>
        </w:rPr>
        <w:tab/>
      </w:r>
      <w:r w:rsidRPr="007C5E7E">
        <w:rPr>
          <w:rFonts w:ascii="Arial" w:hAnsi="Arial"/>
          <w:sz w:val="22"/>
          <w:lang w:val="en-US"/>
        </w:rPr>
        <w:t>If the</w:t>
      </w:r>
      <w:r>
        <w:rPr>
          <w:rFonts w:ascii="Arial" w:hAnsi="Arial"/>
          <w:sz w:val="22"/>
          <w:lang w:val="en-US"/>
        </w:rPr>
        <w:t xml:space="preserve"> additional </w:t>
      </w:r>
      <w:r w:rsidRPr="007C5E7E">
        <w:rPr>
          <w:rFonts w:ascii="Arial" w:hAnsi="Arial"/>
          <w:sz w:val="22"/>
          <w:lang w:val="en-US"/>
        </w:rPr>
        <w:t xml:space="preserve">information </w:t>
      </w:r>
      <w:r w:rsidRPr="007C5E7E">
        <w:rPr>
          <w:rFonts w:ascii="Arial" w:hAnsi="Arial" w:hint="eastAsia"/>
          <w:sz w:val="22"/>
          <w:lang w:val="en-US"/>
        </w:rPr>
        <w:t>collected</w:t>
      </w:r>
      <w:r w:rsidRPr="007C5E7E">
        <w:rPr>
          <w:rFonts w:ascii="Arial" w:hAnsi="Arial"/>
          <w:sz w:val="22"/>
          <w:lang w:val="en-US"/>
        </w:rPr>
        <w:t xml:space="preserve"> d</w:t>
      </w:r>
      <w:r>
        <w:rPr>
          <w:rFonts w:ascii="Arial" w:hAnsi="Arial"/>
          <w:sz w:val="22"/>
          <w:lang w:val="en-US"/>
        </w:rPr>
        <w:t>o</w:t>
      </w:r>
      <w:r w:rsidRPr="007C5E7E">
        <w:rPr>
          <w:rFonts w:ascii="Arial" w:hAnsi="Arial"/>
          <w:sz w:val="22"/>
          <w:lang w:val="en-US"/>
        </w:rPr>
        <w:t>es</w:t>
      </w:r>
      <w:r>
        <w:rPr>
          <w:rFonts w:ascii="Arial" w:hAnsi="Arial"/>
          <w:sz w:val="22"/>
          <w:lang w:val="en-US"/>
        </w:rPr>
        <w:t xml:space="preserve"> </w:t>
      </w:r>
      <w:r w:rsidRPr="007C5E7E">
        <w:rPr>
          <w:rFonts w:ascii="Arial" w:hAnsi="Arial"/>
          <w:sz w:val="22"/>
          <w:lang w:val="en-US"/>
        </w:rPr>
        <w:t xml:space="preserve">not indicate any direct or indirect involvement of the </w:t>
      </w:r>
      <w:r>
        <w:rPr>
          <w:rFonts w:ascii="Arial" w:hAnsi="Arial"/>
          <w:sz w:val="22"/>
          <w:lang w:val="en-US"/>
        </w:rPr>
        <w:t>a</w:t>
      </w:r>
      <w:r w:rsidRPr="007C5E7E">
        <w:rPr>
          <w:rFonts w:ascii="Arial" w:hAnsi="Arial"/>
          <w:sz w:val="22"/>
          <w:lang w:val="en-US"/>
        </w:rPr>
        <w:t xml:space="preserve">pplicant </w:t>
      </w:r>
      <w:r>
        <w:rPr>
          <w:rFonts w:ascii="Arial" w:hAnsi="Arial"/>
          <w:sz w:val="22"/>
          <w:lang w:val="en-US"/>
        </w:rPr>
        <w:t xml:space="preserve">in any of the </w:t>
      </w:r>
      <w:r w:rsidRPr="00C82A6F">
        <w:rPr>
          <w:rFonts w:ascii="Arial" w:hAnsi="Arial" w:cs="Arial"/>
          <w:sz w:val="22"/>
          <w:szCs w:val="22"/>
          <w:lang w:val="en-US"/>
        </w:rPr>
        <w:t>unacceptable activities</w:t>
      </w:r>
      <w:r w:rsidR="005A1611">
        <w:rPr>
          <w:rFonts w:ascii="Arial" w:hAnsi="Arial" w:cs="Arial"/>
          <w:sz w:val="22"/>
          <w:szCs w:val="22"/>
          <w:lang w:val="en-US"/>
        </w:rPr>
        <w:t xml:space="preserve"> </w:t>
      </w:r>
      <w:r w:rsidR="005A1611">
        <w:rPr>
          <w:rFonts w:ascii="Arial" w:hAnsi="Arial"/>
          <w:sz w:val="22"/>
          <w:lang w:val="en-US"/>
        </w:rPr>
        <w:t>the agreement can be signed.</w:t>
      </w:r>
    </w:p>
    <w:p w:rsidR="005A1611" w:rsidRPr="007C5E7E" w:rsidRDefault="005A1611" w:rsidP="009C155E">
      <w:pPr>
        <w:pStyle w:val="BodyText2"/>
        <w:tabs>
          <w:tab w:val="left" w:pos="720"/>
        </w:tabs>
        <w:spacing w:after="0" w:line="240" w:lineRule="auto"/>
        <w:ind w:left="720" w:hanging="720"/>
        <w:rPr>
          <w:rFonts w:ascii="Arial" w:hAnsi="Arial"/>
          <w:sz w:val="22"/>
          <w:lang w:val="en-US"/>
        </w:rPr>
      </w:pPr>
      <w:r>
        <w:rPr>
          <w:rFonts w:ascii="Arial" w:hAnsi="Arial"/>
          <w:sz w:val="22"/>
          <w:lang w:val="en-US"/>
        </w:rPr>
        <w:lastRenderedPageBreak/>
        <w:t>4.3</w:t>
      </w:r>
      <w:r>
        <w:rPr>
          <w:rFonts w:ascii="Arial" w:hAnsi="Arial"/>
          <w:sz w:val="22"/>
          <w:lang w:val="en-US"/>
        </w:rPr>
        <w:tab/>
      </w:r>
      <w:r w:rsidRPr="007C5E7E">
        <w:rPr>
          <w:rFonts w:ascii="Arial" w:hAnsi="Arial"/>
          <w:sz w:val="22"/>
          <w:lang w:val="en-US"/>
        </w:rPr>
        <w:t>If the</w:t>
      </w:r>
      <w:r>
        <w:rPr>
          <w:rFonts w:ascii="Arial" w:hAnsi="Arial"/>
          <w:sz w:val="22"/>
          <w:lang w:val="en-US"/>
        </w:rPr>
        <w:t xml:space="preserve"> additional </w:t>
      </w:r>
      <w:r w:rsidRPr="007C5E7E">
        <w:rPr>
          <w:rFonts w:ascii="Arial" w:hAnsi="Arial"/>
          <w:sz w:val="22"/>
          <w:lang w:val="en-US"/>
        </w:rPr>
        <w:t xml:space="preserve">information </w:t>
      </w:r>
      <w:r w:rsidRPr="007C5E7E">
        <w:rPr>
          <w:rFonts w:ascii="Arial" w:hAnsi="Arial" w:hint="eastAsia"/>
          <w:sz w:val="22"/>
          <w:lang w:val="en-US"/>
        </w:rPr>
        <w:t>collected</w:t>
      </w:r>
      <w:r w:rsidRPr="007C5E7E">
        <w:rPr>
          <w:rFonts w:ascii="Arial" w:hAnsi="Arial"/>
          <w:sz w:val="22"/>
          <w:lang w:val="en-US"/>
        </w:rPr>
        <w:t xml:space="preserve"> d</w:t>
      </w:r>
      <w:r>
        <w:rPr>
          <w:rFonts w:ascii="Arial" w:hAnsi="Arial"/>
          <w:sz w:val="22"/>
          <w:lang w:val="en-US"/>
        </w:rPr>
        <w:t>o</w:t>
      </w:r>
      <w:r w:rsidRPr="007C5E7E">
        <w:rPr>
          <w:rFonts w:ascii="Arial" w:hAnsi="Arial"/>
          <w:sz w:val="22"/>
          <w:lang w:val="en-US"/>
        </w:rPr>
        <w:t>es</w:t>
      </w:r>
      <w:r>
        <w:rPr>
          <w:rFonts w:ascii="Arial" w:hAnsi="Arial"/>
          <w:sz w:val="22"/>
          <w:lang w:val="en-US"/>
        </w:rPr>
        <w:t xml:space="preserve"> </w:t>
      </w:r>
      <w:r w:rsidRPr="007C5E7E">
        <w:rPr>
          <w:rFonts w:ascii="Arial" w:hAnsi="Arial"/>
          <w:sz w:val="22"/>
          <w:lang w:val="en-US"/>
        </w:rPr>
        <w:t xml:space="preserve">indicate a direct or indirect involvement of the </w:t>
      </w:r>
      <w:r>
        <w:rPr>
          <w:rFonts w:ascii="Arial" w:hAnsi="Arial"/>
          <w:sz w:val="22"/>
          <w:lang w:val="en-US"/>
        </w:rPr>
        <w:t>a</w:t>
      </w:r>
      <w:r w:rsidRPr="007C5E7E">
        <w:rPr>
          <w:rFonts w:ascii="Arial" w:hAnsi="Arial"/>
          <w:sz w:val="22"/>
          <w:lang w:val="en-US"/>
        </w:rPr>
        <w:t xml:space="preserve">pplicant </w:t>
      </w:r>
      <w:r>
        <w:rPr>
          <w:rFonts w:ascii="Arial" w:hAnsi="Arial"/>
          <w:sz w:val="22"/>
          <w:lang w:val="en-US"/>
        </w:rPr>
        <w:t xml:space="preserve">in an </w:t>
      </w:r>
      <w:r>
        <w:rPr>
          <w:rFonts w:ascii="Arial" w:hAnsi="Arial" w:cs="Arial"/>
          <w:sz w:val="22"/>
          <w:szCs w:val="22"/>
          <w:lang w:val="en-US"/>
        </w:rPr>
        <w:t>unacceptable activity, the applicant shall be request</w:t>
      </w:r>
      <w:r w:rsidR="006500F3">
        <w:rPr>
          <w:rFonts w:ascii="Arial" w:hAnsi="Arial" w:cs="Arial"/>
          <w:sz w:val="22"/>
          <w:szCs w:val="22"/>
          <w:lang w:val="en-US"/>
        </w:rPr>
        <w:t>ed</w:t>
      </w:r>
      <w:r>
        <w:rPr>
          <w:rFonts w:ascii="Arial" w:hAnsi="Arial" w:cs="Arial"/>
          <w:sz w:val="22"/>
          <w:szCs w:val="22"/>
          <w:lang w:val="en-US"/>
        </w:rPr>
        <w:t xml:space="preserve"> to comment on the findings in writing and to explain </w:t>
      </w:r>
      <w:r w:rsidR="006500F3">
        <w:rPr>
          <w:rFonts w:ascii="Arial" w:hAnsi="Arial" w:cs="Arial"/>
          <w:sz w:val="22"/>
          <w:szCs w:val="22"/>
          <w:lang w:val="en-US"/>
        </w:rPr>
        <w:t>its</w:t>
      </w:r>
      <w:r>
        <w:rPr>
          <w:rFonts w:ascii="Arial" w:hAnsi="Arial" w:cs="Arial"/>
          <w:sz w:val="22"/>
          <w:szCs w:val="22"/>
          <w:lang w:val="en-US"/>
        </w:rPr>
        <w:t xml:space="preserve"> involvement. An agreement shall not be signed as long as the issue is pending.</w:t>
      </w:r>
    </w:p>
    <w:p w:rsidR="009C155E" w:rsidRDefault="009C155E" w:rsidP="009C155E">
      <w:pPr>
        <w:rPr>
          <w:rFonts w:ascii="Arial" w:hAnsi="Arial" w:cs="Arial"/>
          <w:b/>
          <w:bCs/>
          <w:sz w:val="22"/>
          <w:lang w:val="en-US"/>
        </w:rPr>
      </w:pPr>
    </w:p>
    <w:p w:rsidR="004E22A2" w:rsidRPr="004E22A2" w:rsidRDefault="004E22A2" w:rsidP="005A1611">
      <w:pPr>
        <w:spacing w:after="120"/>
        <w:rPr>
          <w:rFonts w:ascii="Arial" w:hAnsi="Arial" w:cs="Arial"/>
          <w:b/>
          <w:bCs/>
          <w:sz w:val="22"/>
          <w:lang w:val="en-US"/>
        </w:rPr>
      </w:pPr>
      <w:r>
        <w:rPr>
          <w:rFonts w:ascii="Arial" w:hAnsi="Arial" w:cs="Arial"/>
          <w:b/>
          <w:bCs/>
          <w:sz w:val="22"/>
          <w:lang w:val="en-US"/>
        </w:rPr>
        <w:t>5</w:t>
      </w:r>
      <w:r>
        <w:rPr>
          <w:rFonts w:ascii="Arial" w:hAnsi="Arial" w:cs="Arial"/>
          <w:b/>
          <w:bCs/>
          <w:sz w:val="22"/>
          <w:lang w:val="en-US"/>
        </w:rPr>
        <w:tab/>
      </w:r>
      <w:r w:rsidRPr="004E22A2">
        <w:rPr>
          <w:rFonts w:ascii="Arial" w:hAnsi="Arial" w:cs="Arial"/>
          <w:b/>
          <w:bCs/>
          <w:sz w:val="22"/>
          <w:lang w:val="en-US"/>
        </w:rPr>
        <w:t>Mitigation of risk</w:t>
      </w:r>
    </w:p>
    <w:p w:rsidR="0001267D" w:rsidRPr="00CA668F" w:rsidRDefault="005A1611" w:rsidP="006C3370">
      <w:pPr>
        <w:pStyle w:val="BodyText2"/>
        <w:tabs>
          <w:tab w:val="left" w:pos="720"/>
        </w:tabs>
        <w:spacing w:line="240" w:lineRule="auto"/>
        <w:ind w:left="720" w:hanging="720"/>
        <w:rPr>
          <w:rFonts w:ascii="Arial" w:hAnsi="Arial"/>
          <w:sz w:val="22"/>
          <w:lang w:val="en-US"/>
        </w:rPr>
      </w:pPr>
      <w:r w:rsidRPr="00CA668F">
        <w:rPr>
          <w:rFonts w:ascii="Arial" w:hAnsi="Arial"/>
          <w:sz w:val="22"/>
          <w:lang w:val="en-US"/>
        </w:rPr>
        <w:t>5.1</w:t>
      </w:r>
      <w:r w:rsidRPr="00CA668F">
        <w:rPr>
          <w:rFonts w:ascii="Arial" w:hAnsi="Arial"/>
          <w:sz w:val="22"/>
          <w:lang w:val="en-US"/>
        </w:rPr>
        <w:tab/>
      </w:r>
      <w:r w:rsidR="00CA668F" w:rsidRPr="00CA668F">
        <w:rPr>
          <w:rFonts w:ascii="Arial" w:hAnsi="Arial"/>
          <w:sz w:val="22"/>
          <w:lang w:val="en-US"/>
        </w:rPr>
        <w:t>Applicants that have passed the due diligence process are eligible to enter into an agreement with FSC.</w:t>
      </w:r>
    </w:p>
    <w:p w:rsidR="00CA668F" w:rsidRDefault="00CA668F" w:rsidP="006C3370">
      <w:pPr>
        <w:pStyle w:val="BodyText2"/>
        <w:tabs>
          <w:tab w:val="left" w:pos="720"/>
        </w:tabs>
        <w:spacing w:line="240" w:lineRule="auto"/>
        <w:ind w:left="720" w:hanging="720"/>
        <w:rPr>
          <w:rFonts w:ascii="Arial" w:hAnsi="Arial"/>
          <w:sz w:val="22"/>
          <w:lang w:val="en-US"/>
        </w:rPr>
      </w:pPr>
      <w:r w:rsidRPr="00CA668F">
        <w:rPr>
          <w:rFonts w:ascii="Arial" w:hAnsi="Arial"/>
          <w:sz w:val="22"/>
          <w:lang w:val="en-US"/>
        </w:rPr>
        <w:t>5.2</w:t>
      </w:r>
      <w:r w:rsidRPr="00CA668F">
        <w:rPr>
          <w:rFonts w:ascii="Arial" w:hAnsi="Arial"/>
          <w:sz w:val="22"/>
          <w:lang w:val="en-US"/>
        </w:rPr>
        <w:tab/>
      </w:r>
      <w:r w:rsidR="006C3370">
        <w:rPr>
          <w:rFonts w:ascii="Arial" w:hAnsi="Arial"/>
          <w:sz w:val="22"/>
          <w:lang w:val="en-US"/>
        </w:rPr>
        <w:t xml:space="preserve">Applicants who provided an explanation on their presumed involvement </w:t>
      </w:r>
      <w:r w:rsidR="006C3370" w:rsidRPr="00CA668F">
        <w:rPr>
          <w:rFonts w:ascii="Arial" w:hAnsi="Arial"/>
          <w:sz w:val="22"/>
          <w:lang w:val="en-US"/>
        </w:rPr>
        <w:t>are eligible to enter into an agreement with FSC</w:t>
      </w:r>
      <w:r w:rsidR="006C3370">
        <w:rPr>
          <w:rFonts w:ascii="Arial" w:hAnsi="Arial"/>
          <w:sz w:val="22"/>
          <w:lang w:val="en-US"/>
        </w:rPr>
        <w:t xml:space="preserve"> if the explanation satisfies the FSC Executive Director. </w:t>
      </w:r>
    </w:p>
    <w:p w:rsidR="006C3370" w:rsidRPr="00CA668F" w:rsidRDefault="006C3370" w:rsidP="00417456">
      <w:pPr>
        <w:pStyle w:val="BodyText2"/>
        <w:tabs>
          <w:tab w:val="left" w:pos="1239"/>
        </w:tabs>
        <w:spacing w:line="240" w:lineRule="auto"/>
        <w:ind w:left="720" w:hanging="720"/>
        <w:rPr>
          <w:rFonts w:ascii="Arial" w:hAnsi="Arial"/>
          <w:sz w:val="22"/>
          <w:lang w:val="en-US"/>
        </w:rPr>
      </w:pPr>
      <w:r>
        <w:rPr>
          <w:rFonts w:ascii="Arial" w:hAnsi="Arial"/>
          <w:sz w:val="22"/>
          <w:lang w:val="en-US"/>
        </w:rPr>
        <w:t>5.3</w:t>
      </w:r>
      <w:r>
        <w:rPr>
          <w:rFonts w:ascii="Arial" w:hAnsi="Arial"/>
          <w:sz w:val="22"/>
          <w:lang w:val="en-US"/>
        </w:rPr>
        <w:tab/>
        <w:t xml:space="preserve">Applicants who admit their involvement in </w:t>
      </w:r>
      <w:r w:rsidRPr="00C82A6F">
        <w:rPr>
          <w:rFonts w:ascii="Arial" w:hAnsi="Arial" w:cs="Arial"/>
          <w:sz w:val="22"/>
          <w:szCs w:val="22"/>
          <w:lang w:val="en-US"/>
        </w:rPr>
        <w:t>unacceptable activities</w:t>
      </w:r>
      <w:r>
        <w:rPr>
          <w:rFonts w:ascii="Arial" w:hAnsi="Arial" w:cs="Arial"/>
          <w:sz w:val="22"/>
          <w:szCs w:val="22"/>
          <w:lang w:val="en-US"/>
        </w:rPr>
        <w:t xml:space="preserve"> or whose explanation did not convince the </w:t>
      </w:r>
      <w:r>
        <w:rPr>
          <w:rFonts w:ascii="Arial" w:hAnsi="Arial"/>
          <w:sz w:val="22"/>
          <w:lang w:val="en-US"/>
        </w:rPr>
        <w:t xml:space="preserve">FSC Executive Director </w:t>
      </w:r>
      <w:r w:rsidRPr="00CA668F">
        <w:rPr>
          <w:rFonts w:ascii="Arial" w:hAnsi="Arial"/>
          <w:sz w:val="22"/>
          <w:lang w:val="en-US"/>
        </w:rPr>
        <w:t xml:space="preserve">are </w:t>
      </w:r>
      <w:r>
        <w:rPr>
          <w:rFonts w:ascii="Arial" w:hAnsi="Arial"/>
          <w:sz w:val="22"/>
          <w:lang w:val="en-US"/>
        </w:rPr>
        <w:t xml:space="preserve">not </w:t>
      </w:r>
      <w:r w:rsidRPr="00CA668F">
        <w:rPr>
          <w:rFonts w:ascii="Arial" w:hAnsi="Arial"/>
          <w:sz w:val="22"/>
          <w:lang w:val="en-US"/>
        </w:rPr>
        <w:t>eligible to enter into an agreement with FSC</w:t>
      </w:r>
      <w:r>
        <w:rPr>
          <w:rFonts w:ascii="Arial" w:hAnsi="Arial"/>
          <w:sz w:val="22"/>
          <w:lang w:val="en-US"/>
        </w:rPr>
        <w:t>. They shall receive a written statement on the reason they disqualify for association and the conditions that must be fulfilled to become eligible to associate with FSC.</w:t>
      </w:r>
      <w:r w:rsidR="006500F3">
        <w:rPr>
          <w:rFonts w:ascii="Arial" w:hAnsi="Arial"/>
          <w:sz w:val="22"/>
          <w:lang w:val="en-US"/>
        </w:rPr>
        <w:t xml:space="preserve"> The notification shall include the information </w:t>
      </w:r>
      <w:r w:rsidR="007E4821">
        <w:rPr>
          <w:rFonts w:ascii="Arial" w:hAnsi="Arial"/>
          <w:sz w:val="22"/>
          <w:lang w:val="en-US"/>
        </w:rPr>
        <w:t>that</w:t>
      </w:r>
      <w:r w:rsidR="006500F3">
        <w:rPr>
          <w:rFonts w:ascii="Arial" w:hAnsi="Arial"/>
          <w:sz w:val="22"/>
          <w:lang w:val="en-US"/>
        </w:rPr>
        <w:t xml:space="preserve"> the applicant </w:t>
      </w:r>
      <w:r w:rsidR="007E4821">
        <w:rPr>
          <w:rFonts w:ascii="Arial" w:hAnsi="Arial"/>
          <w:sz w:val="22"/>
          <w:lang w:val="en-US"/>
        </w:rPr>
        <w:t xml:space="preserve">has the right to </w:t>
      </w:r>
      <w:r w:rsidR="006500F3">
        <w:rPr>
          <w:rFonts w:ascii="Arial" w:hAnsi="Arial"/>
          <w:sz w:val="22"/>
          <w:lang w:val="en-US"/>
        </w:rPr>
        <w:t>formally appeal</w:t>
      </w:r>
      <w:r w:rsidR="007E4821">
        <w:rPr>
          <w:rFonts w:ascii="Arial" w:hAnsi="Arial"/>
          <w:sz w:val="22"/>
          <w:lang w:val="en-US"/>
        </w:rPr>
        <w:t xml:space="preserve"> the decision</w:t>
      </w:r>
      <w:r w:rsidR="006500F3">
        <w:rPr>
          <w:rFonts w:ascii="Arial" w:hAnsi="Arial"/>
          <w:sz w:val="22"/>
          <w:lang w:val="en-US"/>
        </w:rPr>
        <w:t xml:space="preserve"> </w:t>
      </w:r>
      <w:r w:rsidR="007E4821">
        <w:rPr>
          <w:rFonts w:ascii="Arial" w:hAnsi="Arial"/>
          <w:sz w:val="22"/>
          <w:lang w:val="en-US"/>
        </w:rPr>
        <w:t>in line with</w:t>
      </w:r>
      <w:r w:rsidR="007E4821" w:rsidRPr="00417456">
        <w:rPr>
          <w:rFonts w:ascii="Arial" w:hAnsi="Arial"/>
          <w:sz w:val="22"/>
          <w:lang w:val="en-US"/>
        </w:rPr>
        <w:t xml:space="preserve"> FSC-PRO-01-00</w:t>
      </w:r>
      <w:r w:rsidR="007E4821">
        <w:rPr>
          <w:rFonts w:ascii="Arial" w:hAnsi="Arial"/>
          <w:sz w:val="22"/>
          <w:lang w:val="en-US"/>
        </w:rPr>
        <w:t xml:space="preserve">5 </w:t>
      </w:r>
      <w:r w:rsidR="006500F3">
        <w:rPr>
          <w:rFonts w:ascii="Arial" w:hAnsi="Arial"/>
          <w:sz w:val="22"/>
          <w:lang w:val="en-US"/>
        </w:rPr>
        <w:t xml:space="preserve">within </w:t>
      </w:r>
      <w:r w:rsidR="006500F3" w:rsidRPr="006500F3">
        <w:rPr>
          <w:rFonts w:ascii="Arial" w:hAnsi="Arial"/>
          <w:sz w:val="22"/>
          <w:lang w:val="en-US"/>
        </w:rPr>
        <w:t>thirty (30) days after notification of the decision</w:t>
      </w:r>
      <w:r w:rsidR="006500F3">
        <w:rPr>
          <w:rFonts w:ascii="Arial" w:hAnsi="Arial"/>
          <w:sz w:val="22"/>
          <w:lang w:val="en-US"/>
        </w:rPr>
        <w:t>.</w:t>
      </w:r>
    </w:p>
    <w:p w:rsidR="00417456" w:rsidRPr="00CA668F" w:rsidRDefault="00417456" w:rsidP="00417456">
      <w:pPr>
        <w:pStyle w:val="BodyText2"/>
        <w:tabs>
          <w:tab w:val="left" w:pos="1239"/>
        </w:tabs>
        <w:spacing w:after="0" w:line="240" w:lineRule="auto"/>
        <w:ind w:left="720" w:hanging="720"/>
        <w:rPr>
          <w:rFonts w:ascii="Arial" w:hAnsi="Arial"/>
          <w:sz w:val="22"/>
          <w:lang w:val="en-US"/>
        </w:rPr>
      </w:pPr>
      <w:r w:rsidRPr="00417456">
        <w:rPr>
          <w:rFonts w:ascii="Arial" w:hAnsi="Arial"/>
          <w:sz w:val="22"/>
          <w:lang w:val="en-US"/>
        </w:rPr>
        <w:t>5.4</w:t>
      </w:r>
      <w:r w:rsidRPr="00417456">
        <w:rPr>
          <w:rFonts w:ascii="Arial" w:hAnsi="Arial"/>
          <w:sz w:val="22"/>
          <w:lang w:val="en-US"/>
        </w:rPr>
        <w:tab/>
        <w:t xml:space="preserve">If the applicant </w:t>
      </w:r>
      <w:r w:rsidR="006500F3">
        <w:rPr>
          <w:rFonts w:ascii="Arial" w:hAnsi="Arial"/>
          <w:sz w:val="22"/>
          <w:lang w:val="en-US"/>
        </w:rPr>
        <w:t>appeals</w:t>
      </w:r>
      <w:r w:rsidRPr="00417456">
        <w:rPr>
          <w:rFonts w:ascii="Arial" w:hAnsi="Arial"/>
          <w:sz w:val="22"/>
          <w:lang w:val="en-US"/>
        </w:rPr>
        <w:t xml:space="preserve"> the decision, </w:t>
      </w:r>
      <w:r w:rsidR="007E4821">
        <w:rPr>
          <w:rFonts w:ascii="Arial" w:hAnsi="Arial"/>
          <w:sz w:val="22"/>
          <w:lang w:val="en-US"/>
        </w:rPr>
        <w:t>FSC</w:t>
      </w:r>
      <w:r w:rsidR="006500F3">
        <w:rPr>
          <w:rFonts w:ascii="Arial" w:hAnsi="Arial"/>
          <w:sz w:val="22"/>
          <w:lang w:val="en-US"/>
        </w:rPr>
        <w:t xml:space="preserve"> shall </w:t>
      </w:r>
      <w:r w:rsidRPr="00417456">
        <w:rPr>
          <w:rFonts w:ascii="Arial" w:hAnsi="Arial"/>
          <w:sz w:val="22"/>
          <w:lang w:val="en-US"/>
        </w:rPr>
        <w:t>process</w:t>
      </w:r>
      <w:r w:rsidR="007E4821">
        <w:rPr>
          <w:rFonts w:ascii="Arial" w:hAnsi="Arial"/>
          <w:sz w:val="22"/>
          <w:lang w:val="en-US"/>
        </w:rPr>
        <w:t xml:space="preserve"> the appeal</w:t>
      </w:r>
      <w:r w:rsidRPr="00417456">
        <w:rPr>
          <w:rFonts w:ascii="Arial" w:hAnsi="Arial"/>
          <w:sz w:val="22"/>
          <w:lang w:val="en-US"/>
        </w:rPr>
        <w:t xml:space="preserve"> according to FSC-PRO-01-00</w:t>
      </w:r>
      <w:r w:rsidR="006500F3">
        <w:rPr>
          <w:rFonts w:ascii="Arial" w:hAnsi="Arial"/>
          <w:sz w:val="22"/>
          <w:lang w:val="en-US"/>
        </w:rPr>
        <w:t>5</w:t>
      </w:r>
      <w:r w:rsidRPr="00417456">
        <w:rPr>
          <w:rFonts w:ascii="Arial" w:hAnsi="Arial"/>
          <w:sz w:val="22"/>
          <w:lang w:val="en-US"/>
        </w:rPr>
        <w:t>.</w:t>
      </w:r>
    </w:p>
    <w:p w:rsidR="00A0284E" w:rsidRDefault="00A0284E" w:rsidP="00CA668F">
      <w:pPr>
        <w:pStyle w:val="BodyText2"/>
        <w:tabs>
          <w:tab w:val="left" w:pos="720"/>
        </w:tabs>
        <w:spacing w:after="0" w:line="240" w:lineRule="auto"/>
        <w:ind w:left="720" w:hanging="720"/>
        <w:rPr>
          <w:rFonts w:ascii="Arial" w:hAnsi="Arial"/>
          <w:sz w:val="22"/>
          <w:lang w:val="en-US"/>
        </w:rPr>
      </w:pPr>
    </w:p>
    <w:p w:rsidR="00A0284E" w:rsidRDefault="00A0284E" w:rsidP="00884EB4">
      <w:pPr>
        <w:pStyle w:val="BodyText2"/>
        <w:tabs>
          <w:tab w:val="left" w:pos="720"/>
        </w:tabs>
        <w:spacing w:line="240" w:lineRule="auto"/>
        <w:ind w:left="720" w:hanging="720"/>
        <w:rPr>
          <w:rFonts w:ascii="Arial" w:hAnsi="Arial"/>
          <w:sz w:val="22"/>
          <w:lang w:val="en-US"/>
        </w:rPr>
      </w:pPr>
    </w:p>
    <w:p w:rsidR="00884EB4" w:rsidRPr="00884EB4" w:rsidRDefault="00884EB4" w:rsidP="00884EB4">
      <w:pPr>
        <w:pStyle w:val="BodyText2"/>
        <w:tabs>
          <w:tab w:val="left" w:pos="720"/>
        </w:tabs>
        <w:spacing w:line="240" w:lineRule="auto"/>
        <w:ind w:left="720" w:hanging="720"/>
        <w:rPr>
          <w:rFonts w:ascii="Arial" w:hAnsi="Arial"/>
          <w:sz w:val="22"/>
          <w:lang w:val="en-US"/>
        </w:rPr>
      </w:pPr>
    </w:p>
    <w:sectPr w:rsidR="00884EB4" w:rsidRPr="00884EB4" w:rsidSect="006D44F0">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440" w:right="1440" w:bottom="1440" w:left="1440" w:header="720" w:footer="720" w:gutter="0"/>
      <w:pgNumType w:start="1"/>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CDA" w:rsidRDefault="00FF6CDA">
      <w:r>
        <w:separator/>
      </w:r>
    </w:p>
  </w:endnote>
  <w:endnote w:type="continuationSeparator" w:id="0">
    <w:p w:rsidR="00FF6CDA" w:rsidRDefault="00FF6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7 LightCn">
    <w:altName w:val="Arial Narrow"/>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1EB" w:rsidRDefault="00E951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409" w:rsidRDefault="006C3C6A" w:rsidP="00926409">
    <w:pPr>
      <w:pStyle w:val="Footer"/>
      <w:tabs>
        <w:tab w:val="clear" w:pos="4536"/>
      </w:tabs>
      <w:jc w:val="center"/>
      <w:rPr>
        <w:rFonts w:ascii="Arial" w:hAnsi="Arial" w:cs="Arial"/>
        <w:caps/>
        <w:sz w:val="18"/>
        <w:lang w:val="en-US"/>
      </w:rPr>
    </w:pPr>
    <w:r w:rsidRPr="006C3C6A">
      <w:rPr>
        <w:rFonts w:ascii="Arial" w:hAnsi="Arial" w:cs="Arial"/>
        <w:caps/>
        <w:sz w:val="18"/>
        <w:lang w:val="en-US"/>
      </w:rPr>
      <w:t>FSC-</w:t>
    </w:r>
    <w:r w:rsidR="002042FC">
      <w:rPr>
        <w:rFonts w:ascii="Arial" w:hAnsi="Arial" w:cs="Arial"/>
        <w:caps/>
        <w:sz w:val="18"/>
        <w:lang w:val="en-US"/>
      </w:rPr>
      <w:t>PRO</w:t>
    </w:r>
    <w:r w:rsidRPr="006C3C6A">
      <w:rPr>
        <w:rFonts w:ascii="Arial" w:hAnsi="Arial" w:cs="Arial"/>
        <w:caps/>
        <w:sz w:val="18"/>
        <w:lang w:val="en-US"/>
      </w:rPr>
      <w:t>-</w:t>
    </w:r>
    <w:r w:rsidR="00926409">
      <w:rPr>
        <w:rFonts w:ascii="Arial" w:hAnsi="Arial" w:cs="Arial"/>
        <w:caps/>
        <w:sz w:val="18"/>
        <w:lang w:val="en-US"/>
      </w:rPr>
      <w:t>10</w:t>
    </w:r>
    <w:r w:rsidRPr="006C3C6A">
      <w:rPr>
        <w:rFonts w:ascii="Arial" w:hAnsi="Arial" w:cs="Arial"/>
        <w:caps/>
        <w:sz w:val="18"/>
        <w:lang w:val="en-US"/>
      </w:rPr>
      <w:t>-</w:t>
    </w:r>
    <w:r w:rsidR="00926409">
      <w:rPr>
        <w:rFonts w:ascii="Arial" w:hAnsi="Arial" w:cs="Arial"/>
        <w:caps/>
        <w:sz w:val="18"/>
        <w:lang w:val="en-US"/>
      </w:rPr>
      <w:t>0</w:t>
    </w:r>
    <w:r w:rsidR="002042FC">
      <w:rPr>
        <w:rFonts w:ascii="Arial" w:hAnsi="Arial" w:cs="Arial"/>
        <w:caps/>
        <w:sz w:val="18"/>
        <w:lang w:val="en-US"/>
      </w:rPr>
      <w:t>0</w:t>
    </w:r>
    <w:r w:rsidR="00926409">
      <w:rPr>
        <w:rFonts w:ascii="Arial" w:hAnsi="Arial" w:cs="Arial"/>
        <w:caps/>
        <w:sz w:val="18"/>
        <w:lang w:val="en-US"/>
      </w:rPr>
      <w:t>4</w:t>
    </w:r>
    <w:r w:rsidRPr="006C3C6A">
      <w:rPr>
        <w:rFonts w:ascii="Arial" w:hAnsi="Arial" w:cs="Arial"/>
        <w:caps/>
        <w:sz w:val="18"/>
        <w:lang w:val="en-US"/>
      </w:rPr>
      <w:t xml:space="preserve"> (V</w:t>
    </w:r>
    <w:r w:rsidR="00926409">
      <w:rPr>
        <w:rFonts w:ascii="Arial" w:hAnsi="Arial" w:cs="Arial"/>
        <w:caps/>
        <w:sz w:val="18"/>
        <w:lang w:val="en-US"/>
      </w:rPr>
      <w:t>1</w:t>
    </w:r>
    <w:r w:rsidRPr="006C3C6A">
      <w:rPr>
        <w:rFonts w:ascii="Arial" w:hAnsi="Arial" w:cs="Arial"/>
        <w:caps/>
        <w:sz w:val="18"/>
        <w:lang w:val="en-US"/>
      </w:rPr>
      <w:t>-</w:t>
    </w:r>
    <w:r w:rsidR="00655330">
      <w:rPr>
        <w:rFonts w:ascii="Arial" w:hAnsi="Arial" w:cs="Arial"/>
        <w:caps/>
        <w:sz w:val="18"/>
        <w:lang w:val="en-US"/>
      </w:rPr>
      <w:t>0</w:t>
    </w:r>
    <w:r w:rsidRPr="006C3C6A">
      <w:rPr>
        <w:rFonts w:ascii="Arial" w:hAnsi="Arial" w:cs="Arial"/>
        <w:caps/>
        <w:sz w:val="18"/>
        <w:lang w:val="en-US"/>
      </w:rPr>
      <w:t>) EN</w:t>
    </w:r>
  </w:p>
  <w:p w:rsidR="003072AE" w:rsidRDefault="00926409" w:rsidP="00926409">
    <w:pPr>
      <w:pStyle w:val="Footer"/>
      <w:tabs>
        <w:tab w:val="clear" w:pos="4536"/>
      </w:tabs>
      <w:jc w:val="center"/>
      <w:rPr>
        <w:rFonts w:ascii="Arial" w:hAnsi="Arial" w:cs="Arial"/>
        <w:caps/>
        <w:sz w:val="18"/>
        <w:lang w:val="en-US"/>
      </w:rPr>
    </w:pPr>
    <w:r w:rsidRPr="00926409">
      <w:rPr>
        <w:rFonts w:ascii="Arial" w:hAnsi="Arial" w:cs="Arial"/>
        <w:caps/>
        <w:sz w:val="18"/>
        <w:lang w:val="en-US"/>
      </w:rPr>
      <w:t>Due diligence evaluation for the association with FSC</w:t>
    </w:r>
  </w:p>
  <w:p w:rsidR="000F0895" w:rsidRPr="006C3C6A" w:rsidRDefault="000F0895" w:rsidP="005809DC">
    <w:pPr>
      <w:pStyle w:val="Footer"/>
      <w:tabs>
        <w:tab w:val="clear" w:pos="4536"/>
      </w:tabs>
      <w:jc w:val="center"/>
      <w:rPr>
        <w:rStyle w:val="PageNumber"/>
        <w:rFonts w:ascii="Arial" w:hAnsi="Arial" w:cs="Arial"/>
        <w:caps/>
        <w:sz w:val="18"/>
        <w:lang w:val="en-US"/>
      </w:rPr>
    </w:pPr>
  </w:p>
  <w:p w:rsidR="000F0895" w:rsidRPr="005D71D1" w:rsidRDefault="000F0895" w:rsidP="005809DC">
    <w:pPr>
      <w:pStyle w:val="Footer"/>
      <w:tabs>
        <w:tab w:val="clear" w:pos="4536"/>
        <w:tab w:val="center" w:pos="4163"/>
      </w:tabs>
      <w:jc w:val="center"/>
      <w:rPr>
        <w:rFonts w:ascii="Arial" w:hAnsi="Arial" w:cs="Arial"/>
        <w:b/>
        <w:sz w:val="18"/>
        <w:lang w:val="en-US"/>
      </w:rPr>
    </w:pPr>
    <w:r>
      <w:rPr>
        <w:rStyle w:val="PageNumber"/>
        <w:rFonts w:ascii="Arial" w:hAnsi="Arial" w:cs="Arial"/>
        <w:b/>
        <w:sz w:val="18"/>
        <w:lang w:val="en-US"/>
      </w:rPr>
      <w:t>–</w:t>
    </w:r>
    <w:r w:rsidRPr="005D71D1">
      <w:rPr>
        <w:rStyle w:val="PageNumber"/>
        <w:rFonts w:ascii="Arial" w:hAnsi="Arial" w:cs="Arial"/>
        <w:b/>
        <w:sz w:val="18"/>
        <w:lang w:val="en-US"/>
      </w:rPr>
      <w:t xml:space="preserve"> </w:t>
    </w:r>
    <w:r w:rsidR="00A87A1E" w:rsidRPr="005D71D1">
      <w:rPr>
        <w:rStyle w:val="PageNumber"/>
        <w:rFonts w:ascii="Arial" w:hAnsi="Arial" w:cs="Arial"/>
        <w:b/>
        <w:sz w:val="18"/>
      </w:rPr>
      <w:fldChar w:fldCharType="begin"/>
    </w:r>
    <w:r w:rsidRPr="005D71D1">
      <w:rPr>
        <w:rStyle w:val="PageNumber"/>
        <w:rFonts w:ascii="Arial" w:hAnsi="Arial" w:cs="Arial"/>
        <w:b/>
        <w:sz w:val="18"/>
        <w:lang w:val="en-US"/>
      </w:rPr>
      <w:instrText xml:space="preserve"> PAGE </w:instrText>
    </w:r>
    <w:r w:rsidR="00A87A1E" w:rsidRPr="005D71D1">
      <w:rPr>
        <w:rStyle w:val="PageNumber"/>
        <w:rFonts w:ascii="Arial" w:hAnsi="Arial" w:cs="Arial"/>
        <w:b/>
        <w:sz w:val="18"/>
      </w:rPr>
      <w:fldChar w:fldCharType="separate"/>
    </w:r>
    <w:r w:rsidR="00AA5870">
      <w:rPr>
        <w:rStyle w:val="PageNumber"/>
        <w:rFonts w:ascii="Arial" w:hAnsi="Arial" w:cs="Arial"/>
        <w:b/>
        <w:noProof/>
        <w:sz w:val="18"/>
        <w:lang w:val="en-US"/>
      </w:rPr>
      <w:t>2</w:t>
    </w:r>
    <w:r w:rsidR="00A87A1E" w:rsidRPr="005D71D1">
      <w:rPr>
        <w:rStyle w:val="PageNumber"/>
        <w:rFonts w:ascii="Arial" w:hAnsi="Arial" w:cs="Arial"/>
        <w:b/>
        <w:sz w:val="18"/>
      </w:rPr>
      <w:fldChar w:fldCharType="end"/>
    </w:r>
    <w:r w:rsidRPr="005D71D1">
      <w:rPr>
        <w:rStyle w:val="PageNumber"/>
        <w:rFonts w:ascii="Arial" w:hAnsi="Arial" w:cs="Arial"/>
        <w:b/>
        <w:sz w:val="18"/>
        <w:lang w:val="en-US"/>
      </w:rPr>
      <w:t xml:space="preserve"> of </w:t>
    </w:r>
    <w:r w:rsidR="00A87A1E" w:rsidRPr="005D71D1">
      <w:rPr>
        <w:rStyle w:val="PageNumber"/>
        <w:rFonts w:ascii="Arial" w:hAnsi="Arial" w:cs="Arial"/>
        <w:b/>
        <w:sz w:val="18"/>
      </w:rPr>
      <w:fldChar w:fldCharType="begin"/>
    </w:r>
    <w:r w:rsidRPr="005D71D1">
      <w:rPr>
        <w:rStyle w:val="PageNumber"/>
        <w:rFonts w:ascii="Arial" w:hAnsi="Arial" w:cs="Arial"/>
        <w:b/>
        <w:sz w:val="18"/>
        <w:lang w:val="en-US"/>
      </w:rPr>
      <w:instrText xml:space="preserve"> NUMPAGES </w:instrText>
    </w:r>
    <w:r w:rsidR="00A87A1E" w:rsidRPr="005D71D1">
      <w:rPr>
        <w:rStyle w:val="PageNumber"/>
        <w:rFonts w:ascii="Arial" w:hAnsi="Arial" w:cs="Arial"/>
        <w:b/>
        <w:sz w:val="18"/>
      </w:rPr>
      <w:fldChar w:fldCharType="separate"/>
    </w:r>
    <w:r w:rsidR="00AA5870">
      <w:rPr>
        <w:rStyle w:val="PageNumber"/>
        <w:rFonts w:ascii="Arial" w:hAnsi="Arial" w:cs="Arial"/>
        <w:b/>
        <w:noProof/>
        <w:sz w:val="18"/>
        <w:lang w:val="en-US"/>
      </w:rPr>
      <w:t>5</w:t>
    </w:r>
    <w:r w:rsidR="00A87A1E" w:rsidRPr="005D71D1">
      <w:rPr>
        <w:rStyle w:val="PageNumber"/>
        <w:rFonts w:ascii="Arial" w:hAnsi="Arial" w:cs="Arial"/>
        <w:b/>
        <w:sz w:val="18"/>
      </w:rPr>
      <w:fldChar w:fldCharType="end"/>
    </w:r>
    <w:r w:rsidRPr="005D71D1">
      <w:rPr>
        <w:rStyle w:val="PageNumber"/>
        <w:rFonts w:ascii="Arial" w:hAnsi="Arial" w:cs="Arial"/>
        <w:b/>
        <w:sz w:val="18"/>
      </w:rPr>
      <w:t xml:space="preserve"> </w:t>
    </w:r>
    <w:r>
      <w:rPr>
        <w:rStyle w:val="PageNumber"/>
        <w:rFonts w:ascii="Arial" w:hAnsi="Arial" w:cs="Arial"/>
        <w:b/>
        <w:sz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895" w:rsidRDefault="000F0895" w:rsidP="006A3A1A">
    <w:pPr>
      <w:pStyle w:val="Adress"/>
    </w:pP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CDA" w:rsidRDefault="00FF6CDA">
      <w:r>
        <w:separator/>
      </w:r>
    </w:p>
  </w:footnote>
  <w:footnote w:type="continuationSeparator" w:id="0">
    <w:p w:rsidR="00FF6CDA" w:rsidRDefault="00FF6C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1EB" w:rsidRDefault="00E951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895" w:rsidRPr="003F1467" w:rsidRDefault="000F0895" w:rsidP="00B51DD2">
    <w:pPr>
      <w:pStyle w:val="Header"/>
      <w:rPr>
        <w:rFonts w:ascii="Arial" w:hAnsi="Arial" w:cs="Arial"/>
        <w:sz w:val="16"/>
        <w:szCs w:val="16"/>
      </w:rPr>
    </w:pPr>
    <w:r>
      <w:rPr>
        <w:rFonts w:ascii="Arial" w:hAnsi="Arial" w:cs="Arial"/>
        <w:sz w:val="16"/>
        <w:szCs w:val="16"/>
        <w:lang w:val="en-US"/>
      </w:rPr>
      <w:t>© 20</w:t>
    </w:r>
    <w:r w:rsidR="003A2B70">
      <w:rPr>
        <w:rFonts w:ascii="Arial" w:hAnsi="Arial" w:cs="Arial"/>
        <w:sz w:val="16"/>
        <w:szCs w:val="16"/>
        <w:lang w:val="en-US"/>
      </w:rPr>
      <w:t>11</w:t>
    </w:r>
    <w:r w:rsidRPr="00B51DD2">
      <w:rPr>
        <w:rFonts w:ascii="Arial" w:hAnsi="Arial" w:cs="Arial"/>
        <w:sz w:val="16"/>
        <w:szCs w:val="16"/>
        <w:lang w:val="en-US"/>
      </w:rPr>
      <w:t xml:space="preserve"> Forest Stewardship Council A.C.  </w:t>
    </w:r>
    <w:r w:rsidRPr="003F1467">
      <w:rPr>
        <w:rFonts w:ascii="Arial" w:hAnsi="Arial" w:cs="Arial"/>
        <w:sz w:val="16"/>
        <w:szCs w:val="16"/>
      </w:rPr>
      <w:t>All rights reserved.</w:t>
    </w:r>
  </w:p>
  <w:p w:rsidR="000F0895" w:rsidRDefault="00AA5870" w:rsidP="00B51DD2">
    <w:pPr>
      <w:pStyle w:val="Header"/>
      <w:jc w:val="center"/>
    </w:pPr>
    <w:r>
      <w:rPr>
        <w:rFonts w:ascii="Arial" w:hAnsi="Arial" w:cs="Arial"/>
        <w:noProof/>
        <w:sz w:val="20"/>
        <w:lang w:val="en-US" w:eastAsia="en-US"/>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82550</wp:posOffset>
              </wp:positionV>
              <wp:extent cx="5704205" cy="0"/>
              <wp:effectExtent l="9525" t="8890" r="10795" b="10160"/>
              <wp:wrapNone/>
              <wp:docPr id="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4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33C02" id="Line 2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449.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Awb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5AC" w:rsidRPr="002B00EA" w:rsidRDefault="00C868A1" w:rsidP="00BC05AC">
    <w:pPr>
      <w:pStyle w:val="Header"/>
      <w:jc w:val="right"/>
      <w:rPr>
        <w:rFonts w:ascii="Arial" w:hAnsi="Arial" w:cs="Arial"/>
        <w:color w:val="32503C"/>
        <w:sz w:val="30"/>
        <w:szCs w:val="30"/>
      </w:rPr>
    </w:pPr>
    <w:r>
      <w:rPr>
        <w:noProof/>
        <w:color w:val="32503C"/>
        <w:lang w:val="en-US" w:eastAsia="en-US"/>
      </w:rPr>
      <w:drawing>
        <wp:anchor distT="0" distB="0" distL="114300" distR="114300" simplePos="0" relativeHeight="251658752" behindDoc="0" locked="0" layoutInCell="1" allowOverlap="1">
          <wp:simplePos x="0" y="0"/>
          <wp:positionH relativeFrom="column">
            <wp:posOffset>-252730</wp:posOffset>
          </wp:positionH>
          <wp:positionV relativeFrom="paragraph">
            <wp:posOffset>-125730</wp:posOffset>
          </wp:positionV>
          <wp:extent cx="824230" cy="1000760"/>
          <wp:effectExtent l="19050" t="0" r="0" b="8890"/>
          <wp:wrapNone/>
          <wp:docPr id="34" name="Picture 34" descr="FSC_Logo_-«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FSC_Logo_-«_RGB"/>
                  <pic:cNvPicPr>
                    <a:picLocks noChangeAspect="1" noChangeArrowheads="1"/>
                  </pic:cNvPicPr>
                </pic:nvPicPr>
                <pic:blipFill>
                  <a:blip r:embed="rId1"/>
                  <a:srcRect/>
                  <a:stretch>
                    <a:fillRect/>
                  </a:stretch>
                </pic:blipFill>
                <pic:spPr bwMode="auto">
                  <a:xfrm>
                    <a:off x="0" y="0"/>
                    <a:ext cx="824230" cy="1000760"/>
                  </a:xfrm>
                  <a:prstGeom prst="rect">
                    <a:avLst/>
                  </a:prstGeom>
                  <a:noFill/>
                  <a:ln w="9525">
                    <a:noFill/>
                    <a:miter lim="800000"/>
                    <a:headEnd/>
                    <a:tailEnd/>
                  </a:ln>
                </pic:spPr>
              </pic:pic>
            </a:graphicData>
          </a:graphic>
        </wp:anchor>
      </w:drawing>
    </w:r>
    <w:smartTag w:uri="urn:schemas-microsoft-com:office:smarttags" w:element="place">
      <w:r w:rsidR="00BC05AC" w:rsidRPr="002B00EA">
        <w:rPr>
          <w:rFonts w:ascii="Arial" w:hAnsi="Arial" w:cs="Arial"/>
          <w:color w:val="32503C"/>
          <w:sz w:val="30"/>
          <w:szCs w:val="30"/>
          <w:lang w:val="en-US"/>
        </w:rPr>
        <w:t>Forest</w:t>
      </w:r>
    </w:smartTag>
    <w:r w:rsidR="00BC05AC" w:rsidRPr="002B00EA">
      <w:rPr>
        <w:rFonts w:ascii="Arial" w:hAnsi="Arial" w:cs="Arial"/>
        <w:color w:val="32503C"/>
        <w:sz w:val="30"/>
        <w:szCs w:val="30"/>
        <w:lang w:val="en-US"/>
      </w:rPr>
      <w:t xml:space="preserve"> Stewardship Council</w:t>
    </w:r>
    <w:r w:rsidR="00AA5870">
      <w:rPr>
        <w:rFonts w:ascii="Arial" w:hAnsi="Arial" w:cs="Arial"/>
        <w:noProof/>
        <w:color w:val="32503C"/>
        <w:sz w:val="30"/>
        <w:szCs w:val="30"/>
        <w:lang w:val="en-US" w:eastAsia="en-US"/>
      </w:rPr>
      <mc:AlternateContent>
        <mc:Choice Requires="wps">
          <w:drawing>
            <wp:anchor distT="0" distB="0" distL="114300" distR="114300" simplePos="0" relativeHeight="251657728" behindDoc="1" locked="1" layoutInCell="1" allowOverlap="1">
              <wp:simplePos x="0" y="0"/>
              <wp:positionH relativeFrom="page">
                <wp:posOffset>-39370</wp:posOffset>
              </wp:positionH>
              <wp:positionV relativeFrom="page">
                <wp:posOffset>10121900</wp:posOffset>
              </wp:positionV>
              <wp:extent cx="7683500" cy="570230"/>
              <wp:effectExtent l="0" t="0" r="4445" b="4445"/>
              <wp:wrapNone/>
              <wp:docPr id="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3500" cy="570230"/>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FDCDF" id="Rectangle 28" o:spid="_x0000_s1026" style="position:absolute;margin-left:-3.1pt;margin-top:797pt;width:605pt;height:44.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" fillcolor="black [3213]" stroked="f">
              <w10:wrap anchorx="page" anchory="page"/>
              <w10:anchorlock/>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41B4F84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CE089E6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0"/>
    <w:lvl w:ilvl="0">
      <w:start w:val="1"/>
      <w:numFmt w:val="decimal"/>
      <w:pStyle w:val="a"/>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b w:val="0"/>
        <w:i w:val="0"/>
        <w:sz w:val="22"/>
        <w:szCs w:val="22"/>
      </w:rPr>
    </w:lvl>
  </w:abstractNum>
  <w:abstractNum w:abstractNumId="4"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35"/>
    <w:multiLevelType w:val="multilevel"/>
    <w:tmpl w:val="00000000"/>
    <w:lvl w:ilvl="0">
      <w:start w:val="1"/>
      <w:numFmt w:val="decimal"/>
      <w:pStyle w:val="Level1"/>
      <w:lvlText w:val="1.%1_"/>
      <w:lvlJc w:val="left"/>
      <w:pPr>
        <w:tabs>
          <w:tab w:val="num" w:pos="720"/>
        </w:tabs>
        <w:ind w:left="720" w:hanging="720"/>
      </w:pPr>
      <w:rPr>
        <w:rFonts w:ascii="Arial" w:hAnsi="Arial"/>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3DF2518"/>
    <w:multiLevelType w:val="hybridMultilevel"/>
    <w:tmpl w:val="1ED2E964"/>
    <w:lvl w:ilvl="0" w:tplc="BF4411F6">
      <w:start w:val="1"/>
      <w:numFmt w:val="lowerLetter"/>
      <w:lvlText w:val="%1)"/>
      <w:lvlJc w:val="left"/>
      <w:pPr>
        <w:tabs>
          <w:tab w:val="num" w:pos="1080"/>
        </w:tabs>
        <w:ind w:left="1080" w:hanging="720"/>
      </w:pPr>
      <w:rPr>
        <w:rFonts w:hint="default"/>
      </w:rPr>
    </w:lvl>
    <w:lvl w:ilvl="1" w:tplc="E5463DFE">
      <w:start w:val="1"/>
      <w:numFmt w:val="lowerRoman"/>
      <w:lvlText w:val="%2."/>
      <w:lvlJc w:val="left"/>
      <w:pPr>
        <w:tabs>
          <w:tab w:val="num" w:pos="180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043818B3"/>
    <w:multiLevelType w:val="hybridMultilevel"/>
    <w:tmpl w:val="965A958E"/>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 w15:restartNumberingAfterBreak="0">
    <w:nsid w:val="0BE32A8D"/>
    <w:multiLevelType w:val="hybridMultilevel"/>
    <w:tmpl w:val="6C08F500"/>
    <w:lvl w:ilvl="0" w:tplc="58900C9A">
      <w:start w:val="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16515F"/>
    <w:multiLevelType w:val="hybridMultilevel"/>
    <w:tmpl w:val="26B8C12C"/>
    <w:lvl w:ilvl="0" w:tplc="BA70D0EA">
      <w:start w:val="1"/>
      <w:numFmt w:val="lowerLetter"/>
      <w:lvlText w:val="%1)"/>
      <w:lvlJc w:val="left"/>
      <w:pPr>
        <w:tabs>
          <w:tab w:val="num" w:pos="1440"/>
        </w:tabs>
        <w:ind w:left="1440" w:hanging="720"/>
      </w:pPr>
      <w:rPr>
        <w:rFonts w:hint="default"/>
      </w:rPr>
    </w:lvl>
    <w:lvl w:ilvl="1" w:tplc="4086C902">
      <w:start w:val="1"/>
      <w:numFmt w:val="lowerRoman"/>
      <w:lvlText w:val="%2."/>
      <w:lvlJc w:val="left"/>
      <w:pPr>
        <w:tabs>
          <w:tab w:val="num" w:pos="2160"/>
        </w:tabs>
        <w:ind w:left="2160" w:hanging="72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2" w15:restartNumberingAfterBreak="0">
    <w:nsid w:val="1E265236"/>
    <w:multiLevelType w:val="hybridMultilevel"/>
    <w:tmpl w:val="5726B7B0"/>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3" w15:restartNumberingAfterBreak="0">
    <w:nsid w:val="2B3A0D75"/>
    <w:multiLevelType w:val="hybridMultilevel"/>
    <w:tmpl w:val="3E84D5EA"/>
    <w:lvl w:ilvl="0" w:tplc="BA70D0EA">
      <w:start w:val="3"/>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4" w15:restartNumberingAfterBreak="0">
    <w:nsid w:val="327A1F4B"/>
    <w:multiLevelType w:val="hybridMultilevel"/>
    <w:tmpl w:val="91F85E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8445DC"/>
    <w:multiLevelType w:val="hybridMultilevel"/>
    <w:tmpl w:val="D40A1E10"/>
    <w:lvl w:ilvl="0" w:tplc="7AB879B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09C57C8"/>
    <w:multiLevelType w:val="hybridMultilevel"/>
    <w:tmpl w:val="A5D69B5E"/>
    <w:lvl w:ilvl="0" w:tplc="6464C496">
      <w:start w:val="1"/>
      <w:numFmt w:val="lowerLetter"/>
      <w:lvlText w:val="%1)"/>
      <w:lvlJc w:val="left"/>
      <w:pPr>
        <w:tabs>
          <w:tab w:val="num" w:pos="1440"/>
        </w:tabs>
        <w:ind w:left="1440" w:hanging="720"/>
      </w:pPr>
      <w:rPr>
        <w:rFonts w:ascii="Arial" w:hAnsi="Arial" w:hint="default"/>
        <w:b w:val="0"/>
        <w:i w:val="0"/>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0B3434D"/>
    <w:multiLevelType w:val="hybridMultilevel"/>
    <w:tmpl w:val="3858D1AE"/>
    <w:name w:val="heading"/>
    <w:lvl w:ilvl="0" w:tplc="AB0A3ECC">
      <w:start w:val="1"/>
      <w:numFmt w:val="upperLetter"/>
      <w:lvlText w:val="%1."/>
      <w:lvlJc w:val="left"/>
      <w:pPr>
        <w:tabs>
          <w:tab w:val="num" w:pos="1080"/>
        </w:tabs>
        <w:ind w:left="1080" w:hanging="720"/>
      </w:pPr>
      <w:rPr>
        <w:rFonts w:hint="default"/>
      </w:rPr>
    </w:lvl>
    <w:lvl w:ilvl="1" w:tplc="811A2702">
      <w:start w:val="1"/>
      <w:numFmt w:val="lowerLetter"/>
      <w:lvlText w:val="%2)"/>
      <w:lvlJc w:val="left"/>
      <w:pPr>
        <w:tabs>
          <w:tab w:val="num" w:pos="1770"/>
        </w:tabs>
        <w:ind w:left="1770" w:hanging="690"/>
      </w:pPr>
      <w:rPr>
        <w:rFonts w:hint="default"/>
      </w:rPr>
    </w:lvl>
    <w:lvl w:ilvl="2" w:tplc="C58AEED8">
      <w:start w:val="1"/>
      <w:numFmt w:val="lowerRoman"/>
      <w:lvlText w:val="%3."/>
      <w:lvlJc w:val="left"/>
      <w:pPr>
        <w:tabs>
          <w:tab w:val="num" w:pos="2700"/>
        </w:tabs>
        <w:ind w:left="2700" w:hanging="720"/>
      </w:pPr>
      <w:rPr>
        <w:rFonts w:hint="default"/>
      </w:rPr>
    </w:lvl>
    <w:lvl w:ilvl="3" w:tplc="5F72FD56" w:tentative="1">
      <w:start w:val="1"/>
      <w:numFmt w:val="decimal"/>
      <w:lvlText w:val="%4."/>
      <w:lvlJc w:val="left"/>
      <w:pPr>
        <w:tabs>
          <w:tab w:val="num" w:pos="2880"/>
        </w:tabs>
        <w:ind w:left="2880" w:hanging="360"/>
      </w:pPr>
    </w:lvl>
    <w:lvl w:ilvl="4" w:tplc="86668D38" w:tentative="1">
      <w:start w:val="1"/>
      <w:numFmt w:val="lowerLetter"/>
      <w:lvlText w:val="%5."/>
      <w:lvlJc w:val="left"/>
      <w:pPr>
        <w:tabs>
          <w:tab w:val="num" w:pos="3600"/>
        </w:tabs>
        <w:ind w:left="3600" w:hanging="360"/>
      </w:pPr>
    </w:lvl>
    <w:lvl w:ilvl="5" w:tplc="26307B96" w:tentative="1">
      <w:start w:val="1"/>
      <w:numFmt w:val="lowerRoman"/>
      <w:lvlText w:val="%6."/>
      <w:lvlJc w:val="right"/>
      <w:pPr>
        <w:tabs>
          <w:tab w:val="num" w:pos="4320"/>
        </w:tabs>
        <w:ind w:left="4320" w:hanging="180"/>
      </w:pPr>
    </w:lvl>
    <w:lvl w:ilvl="6" w:tplc="9120F97C" w:tentative="1">
      <w:start w:val="1"/>
      <w:numFmt w:val="decimal"/>
      <w:lvlText w:val="%7."/>
      <w:lvlJc w:val="left"/>
      <w:pPr>
        <w:tabs>
          <w:tab w:val="num" w:pos="5040"/>
        </w:tabs>
        <w:ind w:left="5040" w:hanging="360"/>
      </w:pPr>
    </w:lvl>
    <w:lvl w:ilvl="7" w:tplc="B2E47CA6" w:tentative="1">
      <w:start w:val="1"/>
      <w:numFmt w:val="lowerLetter"/>
      <w:lvlText w:val="%8."/>
      <w:lvlJc w:val="left"/>
      <w:pPr>
        <w:tabs>
          <w:tab w:val="num" w:pos="5760"/>
        </w:tabs>
        <w:ind w:left="5760" w:hanging="360"/>
      </w:pPr>
    </w:lvl>
    <w:lvl w:ilvl="8" w:tplc="947AB256" w:tentative="1">
      <w:start w:val="1"/>
      <w:numFmt w:val="lowerRoman"/>
      <w:lvlText w:val="%9."/>
      <w:lvlJc w:val="right"/>
      <w:pPr>
        <w:tabs>
          <w:tab w:val="num" w:pos="6480"/>
        </w:tabs>
        <w:ind w:left="6480" w:hanging="180"/>
      </w:pPr>
    </w:lvl>
  </w:abstractNum>
  <w:abstractNum w:abstractNumId="18" w15:restartNumberingAfterBreak="0">
    <w:nsid w:val="46184DD7"/>
    <w:multiLevelType w:val="hybridMultilevel"/>
    <w:tmpl w:val="0BF4DF3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93E58D6"/>
    <w:multiLevelType w:val="multilevel"/>
    <w:tmpl w:val="D9A07B98"/>
    <w:lvl w:ilvl="0">
      <w:start w:val="1"/>
      <w:numFmt w:val="bullet"/>
      <w:lvlText w:val=""/>
      <w:lvlJc w:val="left"/>
      <w:pPr>
        <w:tabs>
          <w:tab w:val="num" w:pos="360"/>
        </w:tabs>
        <w:ind w:left="360" w:hanging="360"/>
      </w:pPr>
      <w:rPr>
        <w:rFonts w:ascii="Wingdings" w:hAnsi="Wingdings" w:hint="default"/>
        <w:dstrike w:val="0"/>
      </w:rPr>
    </w:lvl>
    <w:lvl w:ilvl="1">
      <w:start w:val="1"/>
      <w:numFmt w:val="decimal"/>
      <w:lvlText w:val="%2)"/>
      <w:lvlJc w:val="left"/>
      <w:pPr>
        <w:tabs>
          <w:tab w:val="num" w:pos="1080"/>
        </w:tabs>
        <w:ind w:left="800" w:hanging="400"/>
      </w:pPr>
    </w:lvl>
    <w:lvl w:ilvl="2">
      <w:start w:val="1"/>
      <w:numFmt w:val="lowerRoman"/>
      <w:lvlText w:val="%3)"/>
      <w:lvlJc w:val="left"/>
      <w:pPr>
        <w:tabs>
          <w:tab w:val="num" w:pos="1800"/>
        </w:tabs>
        <w:ind w:left="1200" w:hanging="400"/>
      </w:pPr>
    </w:lvl>
    <w:lvl w:ilvl="3">
      <w:start w:val="1"/>
      <w:numFmt w:val="upperRoman"/>
      <w:lvlText w:val="%4)"/>
      <w:lvlJc w:val="left"/>
      <w:pPr>
        <w:tabs>
          <w:tab w:val="num" w:pos="2520"/>
        </w:tabs>
        <w:ind w:left="1600" w:hanging="400"/>
      </w:pPr>
    </w:lvl>
    <w:lvl w:ilvl="4">
      <w:start w:val="1"/>
      <w:numFmt w:val="none"/>
      <w:suff w:val="nothing"/>
      <w:lvlText w:val=" "/>
      <w:lvlJc w:val="left"/>
      <w:pPr>
        <w:tabs>
          <w:tab w:val="num" w:pos="3240"/>
        </w:tabs>
        <w:ind w:left="0" w:firstLine="0"/>
      </w:pPr>
    </w:lvl>
    <w:lvl w:ilvl="5">
      <w:start w:val="1"/>
      <w:numFmt w:val="none"/>
      <w:suff w:val="nothing"/>
      <w:lvlText w:val=" "/>
      <w:lvlJc w:val="left"/>
      <w:pPr>
        <w:tabs>
          <w:tab w:val="num" w:pos="3960"/>
        </w:tabs>
        <w:ind w:left="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0" w15:restartNumberingAfterBreak="0">
    <w:nsid w:val="5C2546CD"/>
    <w:multiLevelType w:val="hybridMultilevel"/>
    <w:tmpl w:val="31BC5958"/>
    <w:lvl w:ilvl="0" w:tplc="729E75E4">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C4A4293"/>
    <w:multiLevelType w:val="multilevel"/>
    <w:tmpl w:val="85882FB4"/>
    <w:lvl w:ilvl="0">
      <w:start w:val="1"/>
      <w:numFmt w:val="bullet"/>
      <w:lvlText w:val=""/>
      <w:lvlJc w:val="left"/>
      <w:pPr>
        <w:tabs>
          <w:tab w:val="num" w:pos="1069"/>
        </w:tabs>
        <w:ind w:left="1069" w:hanging="360"/>
      </w:pPr>
      <w:rPr>
        <w:rFonts w:ascii="Symbol" w:hAnsi="Symbol" w:hint="default"/>
        <w:dstrike w:val="0"/>
      </w:rPr>
    </w:lvl>
    <w:lvl w:ilvl="1">
      <w:start w:val="1"/>
      <w:numFmt w:val="decimal"/>
      <w:lvlText w:val="%2)"/>
      <w:lvlJc w:val="left"/>
      <w:pPr>
        <w:tabs>
          <w:tab w:val="num" w:pos="1789"/>
        </w:tabs>
        <w:ind w:left="1509" w:hanging="400"/>
      </w:pPr>
    </w:lvl>
    <w:lvl w:ilvl="2">
      <w:start w:val="1"/>
      <w:numFmt w:val="lowerRoman"/>
      <w:lvlText w:val="%3)"/>
      <w:lvlJc w:val="left"/>
      <w:pPr>
        <w:tabs>
          <w:tab w:val="num" w:pos="2509"/>
        </w:tabs>
        <w:ind w:left="1909" w:hanging="400"/>
      </w:pPr>
    </w:lvl>
    <w:lvl w:ilvl="3">
      <w:start w:val="1"/>
      <w:numFmt w:val="upperRoman"/>
      <w:lvlText w:val="%4)"/>
      <w:lvlJc w:val="left"/>
      <w:pPr>
        <w:tabs>
          <w:tab w:val="num" w:pos="3229"/>
        </w:tabs>
        <w:ind w:left="2309" w:hanging="400"/>
      </w:pPr>
    </w:lvl>
    <w:lvl w:ilvl="4">
      <w:start w:val="1"/>
      <w:numFmt w:val="none"/>
      <w:suff w:val="nothing"/>
      <w:lvlText w:val=" "/>
      <w:lvlJc w:val="left"/>
      <w:pPr>
        <w:tabs>
          <w:tab w:val="num" w:pos="3949"/>
        </w:tabs>
        <w:ind w:left="709" w:firstLine="0"/>
      </w:pPr>
    </w:lvl>
    <w:lvl w:ilvl="5">
      <w:start w:val="1"/>
      <w:numFmt w:val="none"/>
      <w:suff w:val="nothing"/>
      <w:lvlText w:val=" "/>
      <w:lvlJc w:val="left"/>
      <w:pPr>
        <w:tabs>
          <w:tab w:val="num" w:pos="4669"/>
        </w:tabs>
        <w:ind w:left="709" w:firstLine="0"/>
      </w:pPr>
    </w:lvl>
    <w:lvl w:ilvl="6">
      <w:start w:val="1"/>
      <w:numFmt w:val="lowerRoman"/>
      <w:lvlText w:val="(%7)"/>
      <w:lvlJc w:val="left"/>
      <w:pPr>
        <w:tabs>
          <w:tab w:val="num" w:pos="5389"/>
        </w:tabs>
        <w:ind w:left="5029" w:firstLine="0"/>
      </w:pPr>
    </w:lvl>
    <w:lvl w:ilvl="7">
      <w:start w:val="1"/>
      <w:numFmt w:val="lowerLetter"/>
      <w:lvlText w:val="(%8)"/>
      <w:lvlJc w:val="left"/>
      <w:pPr>
        <w:tabs>
          <w:tab w:val="num" w:pos="6109"/>
        </w:tabs>
        <w:ind w:left="5749" w:firstLine="0"/>
      </w:pPr>
    </w:lvl>
    <w:lvl w:ilvl="8">
      <w:start w:val="1"/>
      <w:numFmt w:val="lowerRoman"/>
      <w:lvlText w:val="(%9)"/>
      <w:lvlJc w:val="left"/>
      <w:pPr>
        <w:tabs>
          <w:tab w:val="num" w:pos="6829"/>
        </w:tabs>
        <w:ind w:left="6469" w:firstLine="0"/>
      </w:pPr>
    </w:lvl>
  </w:abstractNum>
  <w:abstractNum w:abstractNumId="22" w15:restartNumberingAfterBreak="0">
    <w:nsid w:val="66533F2A"/>
    <w:multiLevelType w:val="multilevel"/>
    <w:tmpl w:val="D9A07B98"/>
    <w:lvl w:ilvl="0">
      <w:start w:val="1"/>
      <w:numFmt w:val="bullet"/>
      <w:lvlText w:val=""/>
      <w:lvlJc w:val="left"/>
      <w:pPr>
        <w:tabs>
          <w:tab w:val="num" w:pos="360"/>
        </w:tabs>
        <w:ind w:left="360" w:hanging="360"/>
      </w:pPr>
      <w:rPr>
        <w:rFonts w:ascii="Wingdings" w:hAnsi="Wingdings" w:hint="default"/>
        <w:dstrike w:val="0"/>
      </w:rPr>
    </w:lvl>
    <w:lvl w:ilvl="1">
      <w:start w:val="1"/>
      <w:numFmt w:val="decimal"/>
      <w:lvlText w:val="%2)"/>
      <w:lvlJc w:val="left"/>
      <w:pPr>
        <w:tabs>
          <w:tab w:val="num" w:pos="1080"/>
        </w:tabs>
        <w:ind w:left="800" w:hanging="400"/>
      </w:pPr>
    </w:lvl>
    <w:lvl w:ilvl="2">
      <w:start w:val="1"/>
      <w:numFmt w:val="lowerRoman"/>
      <w:lvlText w:val="%3)"/>
      <w:lvlJc w:val="left"/>
      <w:pPr>
        <w:tabs>
          <w:tab w:val="num" w:pos="1800"/>
        </w:tabs>
        <w:ind w:left="1200" w:hanging="400"/>
      </w:pPr>
    </w:lvl>
    <w:lvl w:ilvl="3">
      <w:start w:val="1"/>
      <w:numFmt w:val="upperRoman"/>
      <w:lvlText w:val="%4)"/>
      <w:lvlJc w:val="left"/>
      <w:pPr>
        <w:tabs>
          <w:tab w:val="num" w:pos="2520"/>
        </w:tabs>
        <w:ind w:left="1600" w:hanging="400"/>
      </w:pPr>
    </w:lvl>
    <w:lvl w:ilvl="4">
      <w:start w:val="1"/>
      <w:numFmt w:val="none"/>
      <w:suff w:val="nothing"/>
      <w:lvlText w:val=" "/>
      <w:lvlJc w:val="left"/>
      <w:pPr>
        <w:tabs>
          <w:tab w:val="num" w:pos="3240"/>
        </w:tabs>
        <w:ind w:left="0" w:firstLine="0"/>
      </w:pPr>
    </w:lvl>
    <w:lvl w:ilvl="5">
      <w:start w:val="1"/>
      <w:numFmt w:val="none"/>
      <w:suff w:val="nothing"/>
      <w:lvlText w:val=" "/>
      <w:lvlJc w:val="left"/>
      <w:pPr>
        <w:tabs>
          <w:tab w:val="num" w:pos="3960"/>
        </w:tabs>
        <w:ind w:left="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15:restartNumberingAfterBreak="0">
    <w:nsid w:val="72880A28"/>
    <w:multiLevelType w:val="multilevel"/>
    <w:tmpl w:val="F906DDC0"/>
    <w:lvl w:ilvl="0">
      <w:start w:val="1"/>
      <w:numFmt w:val="lowerLetter"/>
      <w:pStyle w:val="ListNumber"/>
      <w:lvlText w:val="%1)"/>
      <w:lvlJc w:val="left"/>
      <w:pPr>
        <w:tabs>
          <w:tab w:val="num" w:pos="360"/>
        </w:tabs>
        <w:ind w:left="400" w:hanging="400"/>
      </w:pPr>
      <w:rPr>
        <w:dstrike w:val="0"/>
      </w:rPr>
    </w:lvl>
    <w:lvl w:ilvl="1">
      <w:start w:val="1"/>
      <w:numFmt w:val="decimal"/>
      <w:pStyle w:val="ListNumber2"/>
      <w:lvlText w:val="%2)"/>
      <w:lvlJc w:val="left"/>
      <w:pPr>
        <w:tabs>
          <w:tab w:val="num" w:pos="1080"/>
        </w:tabs>
        <w:ind w:left="800" w:hanging="400"/>
      </w:pPr>
    </w:lvl>
    <w:lvl w:ilvl="2">
      <w:start w:val="1"/>
      <w:numFmt w:val="lowerRoman"/>
      <w:pStyle w:val="ListNumber3"/>
      <w:lvlText w:val="%3)"/>
      <w:lvlJc w:val="left"/>
      <w:pPr>
        <w:tabs>
          <w:tab w:val="num" w:pos="1800"/>
        </w:tabs>
        <w:ind w:left="1200" w:hanging="400"/>
      </w:pPr>
    </w:lvl>
    <w:lvl w:ilvl="3">
      <w:start w:val="1"/>
      <w:numFmt w:val="upperRoman"/>
      <w:pStyle w:val="ListNumber4"/>
      <w:lvlText w:val="%4)"/>
      <w:lvlJc w:val="left"/>
      <w:pPr>
        <w:tabs>
          <w:tab w:val="num" w:pos="2520"/>
        </w:tabs>
        <w:ind w:left="1600" w:hanging="400"/>
      </w:pPr>
    </w:lvl>
    <w:lvl w:ilvl="4">
      <w:start w:val="1"/>
      <w:numFmt w:val="none"/>
      <w:pStyle w:val="zzLn5"/>
      <w:suff w:val="nothing"/>
      <w:lvlText w:val=" "/>
      <w:lvlJc w:val="left"/>
      <w:pPr>
        <w:tabs>
          <w:tab w:val="num" w:pos="3240"/>
        </w:tabs>
        <w:ind w:left="0" w:firstLine="0"/>
      </w:pPr>
    </w:lvl>
    <w:lvl w:ilvl="5">
      <w:start w:val="1"/>
      <w:numFmt w:val="none"/>
      <w:pStyle w:val="zzLn6"/>
      <w:suff w:val="nothing"/>
      <w:lvlText w:val=" "/>
      <w:lvlJc w:val="left"/>
      <w:pPr>
        <w:tabs>
          <w:tab w:val="num" w:pos="3960"/>
        </w:tabs>
        <w:ind w:left="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24" w15:restartNumberingAfterBreak="0">
    <w:nsid w:val="7FBE7BAD"/>
    <w:multiLevelType w:val="multilevel"/>
    <w:tmpl w:val="DDCA1DC8"/>
    <w:lvl w:ilvl="0">
      <w:start w:val="3"/>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lvlOverride w:ilvl="0">
      <w:startOverride w:val="4"/>
      <w:lvl w:ilvl="0">
        <w:start w:val="4"/>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num>
  <w:num w:numId="3">
    <w:abstractNumId w:val="23"/>
  </w:num>
  <w:num w:numId="4">
    <w:abstractNumId w:val="2"/>
    <w:lvlOverride w:ilvl="0">
      <w:startOverride w:val="1"/>
      <w:lvl w:ilvl="0">
        <w:start w:val="1"/>
        <w:numFmt w:val="decimal"/>
        <w:pStyle w:val="a"/>
        <w:lvlText w:val="%1."/>
        <w:lvlJc w:val="left"/>
      </w:lvl>
    </w:lvlOverride>
  </w:num>
  <w:num w:numId="5">
    <w:abstractNumId w:val="20"/>
  </w:num>
  <w:num w:numId="6">
    <w:abstractNumId w:val="8"/>
  </w:num>
  <w:num w:numId="7">
    <w:abstractNumId w:val="11"/>
  </w:num>
  <w:num w:numId="8">
    <w:abstractNumId w:val="15"/>
  </w:num>
  <w:num w:numId="9">
    <w:abstractNumId w:val="24"/>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3"/>
  </w:num>
  <w:num w:numId="13">
    <w:abstractNumId w:val="2"/>
  </w:num>
  <w:num w:numId="14">
    <w:abstractNumId w:val="3"/>
  </w:num>
  <w:num w:numId="15">
    <w:abstractNumId w:val="2"/>
  </w:num>
  <w:num w:numId="16">
    <w:abstractNumId w:val="2"/>
  </w:num>
  <w:num w:numId="17">
    <w:abstractNumId w:val="2"/>
  </w:num>
  <w:num w:numId="18">
    <w:abstractNumId w:val="22"/>
  </w:num>
  <w:num w:numId="19">
    <w:abstractNumId w:val="19"/>
  </w:num>
  <w:num w:numId="20">
    <w:abstractNumId w:val="21"/>
  </w:num>
  <w:num w:numId="21">
    <w:abstractNumId w:val="14"/>
  </w:num>
  <w:num w:numId="22">
    <w:abstractNumId w:val="6"/>
  </w:num>
  <w:num w:numId="23">
    <w:abstractNumId w:val="4"/>
  </w:num>
  <w:num w:numId="24">
    <w:abstractNumId w:val="5"/>
  </w:num>
  <w:num w:numId="25">
    <w:abstractNumId w:val="10"/>
  </w:num>
  <w:num w:numId="26">
    <w:abstractNumId w:val="0"/>
  </w:num>
  <w:num w:numId="27">
    <w:abstractNumId w:val="18"/>
  </w:num>
  <w:num w:numId="28">
    <w:abstractNumId w:val="9"/>
  </w:num>
  <w:num w:numId="29">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81"/>
  <w:displayHorizontalDrawingGridEvery w:val="2"/>
  <w:noPunctuationKerning/>
  <w:characterSpacingControl w:val="doNotCompress"/>
  <w:hdrShapeDefaults>
    <o:shapedefaults v:ext="edit" spidmax="2077">
      <o:colormru v:ext="edit" colors="#32503c,#afbe28,#a4b125"/>
      <o:colormenu v:ext="edit" fillcolor="#32503c" strokecolor="none"/>
    </o:shapedefaults>
    <o:shapelayout v:ext="edit">
      <o:regrouptable v:ext="edit">
        <o:entry new="1" old="0"/>
      </o:regrouptable>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9DC"/>
    <w:rsid w:val="000009EC"/>
    <w:rsid w:val="0000664F"/>
    <w:rsid w:val="00006BDA"/>
    <w:rsid w:val="0001043B"/>
    <w:rsid w:val="0001113E"/>
    <w:rsid w:val="0001267D"/>
    <w:rsid w:val="00013D5D"/>
    <w:rsid w:val="000144A4"/>
    <w:rsid w:val="00014934"/>
    <w:rsid w:val="00017D07"/>
    <w:rsid w:val="0002042A"/>
    <w:rsid w:val="000207D1"/>
    <w:rsid w:val="0002275F"/>
    <w:rsid w:val="00030A2D"/>
    <w:rsid w:val="00030B0C"/>
    <w:rsid w:val="0003191C"/>
    <w:rsid w:val="00035DCB"/>
    <w:rsid w:val="00035E9C"/>
    <w:rsid w:val="0003646E"/>
    <w:rsid w:val="00043640"/>
    <w:rsid w:val="00052C13"/>
    <w:rsid w:val="0005302E"/>
    <w:rsid w:val="0005341B"/>
    <w:rsid w:val="00053F75"/>
    <w:rsid w:val="0005421C"/>
    <w:rsid w:val="00055B7B"/>
    <w:rsid w:val="00056C09"/>
    <w:rsid w:val="00063690"/>
    <w:rsid w:val="0006468D"/>
    <w:rsid w:val="000753A2"/>
    <w:rsid w:val="000808BB"/>
    <w:rsid w:val="00082B8D"/>
    <w:rsid w:val="00083A8B"/>
    <w:rsid w:val="00083E55"/>
    <w:rsid w:val="00085DBB"/>
    <w:rsid w:val="00086053"/>
    <w:rsid w:val="000866B5"/>
    <w:rsid w:val="000969B6"/>
    <w:rsid w:val="000A33A6"/>
    <w:rsid w:val="000A3CBF"/>
    <w:rsid w:val="000B1739"/>
    <w:rsid w:val="000B3362"/>
    <w:rsid w:val="000B57E7"/>
    <w:rsid w:val="000B6E46"/>
    <w:rsid w:val="000C1B47"/>
    <w:rsid w:val="000C1D2A"/>
    <w:rsid w:val="000C2032"/>
    <w:rsid w:val="000D175C"/>
    <w:rsid w:val="000D3500"/>
    <w:rsid w:val="000D48DA"/>
    <w:rsid w:val="000D4D75"/>
    <w:rsid w:val="000D5118"/>
    <w:rsid w:val="000E16A9"/>
    <w:rsid w:val="000E2AB1"/>
    <w:rsid w:val="000E3E18"/>
    <w:rsid w:val="000E44A7"/>
    <w:rsid w:val="000E4B53"/>
    <w:rsid w:val="000E5C9B"/>
    <w:rsid w:val="000F0642"/>
    <w:rsid w:val="000F0895"/>
    <w:rsid w:val="000F31DA"/>
    <w:rsid w:val="000F43F0"/>
    <w:rsid w:val="000F7354"/>
    <w:rsid w:val="000F7A05"/>
    <w:rsid w:val="001001C4"/>
    <w:rsid w:val="00102934"/>
    <w:rsid w:val="00103680"/>
    <w:rsid w:val="00105BFA"/>
    <w:rsid w:val="00106EAD"/>
    <w:rsid w:val="00112B17"/>
    <w:rsid w:val="00114473"/>
    <w:rsid w:val="00114607"/>
    <w:rsid w:val="00116AE5"/>
    <w:rsid w:val="00125E9D"/>
    <w:rsid w:val="0013541B"/>
    <w:rsid w:val="00137C43"/>
    <w:rsid w:val="001443C1"/>
    <w:rsid w:val="001448B1"/>
    <w:rsid w:val="00146ED8"/>
    <w:rsid w:val="0015638E"/>
    <w:rsid w:val="00156662"/>
    <w:rsid w:val="00161655"/>
    <w:rsid w:val="00164440"/>
    <w:rsid w:val="00165A27"/>
    <w:rsid w:val="00166C9E"/>
    <w:rsid w:val="00181EA1"/>
    <w:rsid w:val="00186298"/>
    <w:rsid w:val="0018708B"/>
    <w:rsid w:val="00191659"/>
    <w:rsid w:val="00195A1E"/>
    <w:rsid w:val="0019637E"/>
    <w:rsid w:val="001A4EA9"/>
    <w:rsid w:val="001A54C2"/>
    <w:rsid w:val="001B139F"/>
    <w:rsid w:val="001B647D"/>
    <w:rsid w:val="001C0224"/>
    <w:rsid w:val="001C2550"/>
    <w:rsid w:val="001C293A"/>
    <w:rsid w:val="001C41E8"/>
    <w:rsid w:val="001C7CFE"/>
    <w:rsid w:val="001D15A0"/>
    <w:rsid w:val="001D3E25"/>
    <w:rsid w:val="001D473A"/>
    <w:rsid w:val="001D48F7"/>
    <w:rsid w:val="001D6394"/>
    <w:rsid w:val="001D7F63"/>
    <w:rsid w:val="001D7F7A"/>
    <w:rsid w:val="001E3428"/>
    <w:rsid w:val="001E3C5A"/>
    <w:rsid w:val="001E41D7"/>
    <w:rsid w:val="001E5E0B"/>
    <w:rsid w:val="001E714E"/>
    <w:rsid w:val="001E73DF"/>
    <w:rsid w:val="001F4BBF"/>
    <w:rsid w:val="001F6B2A"/>
    <w:rsid w:val="001F7CA4"/>
    <w:rsid w:val="00202B34"/>
    <w:rsid w:val="00203019"/>
    <w:rsid w:val="0020375C"/>
    <w:rsid w:val="002042FC"/>
    <w:rsid w:val="00205BB3"/>
    <w:rsid w:val="002112DA"/>
    <w:rsid w:val="0021164B"/>
    <w:rsid w:val="00217A2A"/>
    <w:rsid w:val="002268FE"/>
    <w:rsid w:val="00227897"/>
    <w:rsid w:val="00235232"/>
    <w:rsid w:val="00240B4E"/>
    <w:rsid w:val="00242A70"/>
    <w:rsid w:val="0024619B"/>
    <w:rsid w:val="002461F2"/>
    <w:rsid w:val="00246F6D"/>
    <w:rsid w:val="00247334"/>
    <w:rsid w:val="0025084D"/>
    <w:rsid w:val="00250B65"/>
    <w:rsid w:val="00252250"/>
    <w:rsid w:val="002530A7"/>
    <w:rsid w:val="0025426F"/>
    <w:rsid w:val="002553C7"/>
    <w:rsid w:val="002564E0"/>
    <w:rsid w:val="002573A1"/>
    <w:rsid w:val="00257B3C"/>
    <w:rsid w:val="00257F08"/>
    <w:rsid w:val="002634DA"/>
    <w:rsid w:val="002662C5"/>
    <w:rsid w:val="00266A23"/>
    <w:rsid w:val="00281DA6"/>
    <w:rsid w:val="0028447E"/>
    <w:rsid w:val="0028646B"/>
    <w:rsid w:val="002909AC"/>
    <w:rsid w:val="0029213C"/>
    <w:rsid w:val="002A107E"/>
    <w:rsid w:val="002A1373"/>
    <w:rsid w:val="002A35A9"/>
    <w:rsid w:val="002A5754"/>
    <w:rsid w:val="002B00EA"/>
    <w:rsid w:val="002B0123"/>
    <w:rsid w:val="002B607C"/>
    <w:rsid w:val="002B7646"/>
    <w:rsid w:val="002C3206"/>
    <w:rsid w:val="002D1EB1"/>
    <w:rsid w:val="002D2826"/>
    <w:rsid w:val="002D3223"/>
    <w:rsid w:val="002D3F3E"/>
    <w:rsid w:val="002D4761"/>
    <w:rsid w:val="002D486C"/>
    <w:rsid w:val="002D6D0C"/>
    <w:rsid w:val="002E191D"/>
    <w:rsid w:val="002E43A7"/>
    <w:rsid w:val="002E4B9E"/>
    <w:rsid w:val="002F3CEF"/>
    <w:rsid w:val="002F41D6"/>
    <w:rsid w:val="002F6518"/>
    <w:rsid w:val="002F72B6"/>
    <w:rsid w:val="002F7876"/>
    <w:rsid w:val="0030168A"/>
    <w:rsid w:val="003021C3"/>
    <w:rsid w:val="00305988"/>
    <w:rsid w:val="00305A5E"/>
    <w:rsid w:val="003064BD"/>
    <w:rsid w:val="003072AE"/>
    <w:rsid w:val="00320662"/>
    <w:rsid w:val="00321AF0"/>
    <w:rsid w:val="00321BB7"/>
    <w:rsid w:val="00323739"/>
    <w:rsid w:val="0032437C"/>
    <w:rsid w:val="00325EE5"/>
    <w:rsid w:val="00330E51"/>
    <w:rsid w:val="0033174A"/>
    <w:rsid w:val="00332414"/>
    <w:rsid w:val="00345142"/>
    <w:rsid w:val="0034753A"/>
    <w:rsid w:val="00352200"/>
    <w:rsid w:val="003523DA"/>
    <w:rsid w:val="00353472"/>
    <w:rsid w:val="0035490B"/>
    <w:rsid w:val="00354BE6"/>
    <w:rsid w:val="003622E7"/>
    <w:rsid w:val="00362EE5"/>
    <w:rsid w:val="0036589E"/>
    <w:rsid w:val="003738F8"/>
    <w:rsid w:val="00373D23"/>
    <w:rsid w:val="00374104"/>
    <w:rsid w:val="00375C1E"/>
    <w:rsid w:val="003847EC"/>
    <w:rsid w:val="00385C3B"/>
    <w:rsid w:val="00390782"/>
    <w:rsid w:val="00394052"/>
    <w:rsid w:val="00395B86"/>
    <w:rsid w:val="003A1D69"/>
    <w:rsid w:val="003A2B70"/>
    <w:rsid w:val="003B0ADA"/>
    <w:rsid w:val="003B0E6E"/>
    <w:rsid w:val="003B1629"/>
    <w:rsid w:val="003B2624"/>
    <w:rsid w:val="003C032D"/>
    <w:rsid w:val="003C06B8"/>
    <w:rsid w:val="003C5421"/>
    <w:rsid w:val="003C78F3"/>
    <w:rsid w:val="003E03B6"/>
    <w:rsid w:val="003E2640"/>
    <w:rsid w:val="003F119E"/>
    <w:rsid w:val="003F13BA"/>
    <w:rsid w:val="003F548B"/>
    <w:rsid w:val="00411FFE"/>
    <w:rsid w:val="00412442"/>
    <w:rsid w:val="004129A1"/>
    <w:rsid w:val="00412C80"/>
    <w:rsid w:val="004150B3"/>
    <w:rsid w:val="00415469"/>
    <w:rsid w:val="00417148"/>
    <w:rsid w:val="00417456"/>
    <w:rsid w:val="00421E76"/>
    <w:rsid w:val="00423E72"/>
    <w:rsid w:val="004329F8"/>
    <w:rsid w:val="00433258"/>
    <w:rsid w:val="00433588"/>
    <w:rsid w:val="00436917"/>
    <w:rsid w:val="00437863"/>
    <w:rsid w:val="0044325D"/>
    <w:rsid w:val="00444570"/>
    <w:rsid w:val="00450D0B"/>
    <w:rsid w:val="004543E6"/>
    <w:rsid w:val="00456524"/>
    <w:rsid w:val="00460D19"/>
    <w:rsid w:val="004645F5"/>
    <w:rsid w:val="00466F16"/>
    <w:rsid w:val="00467053"/>
    <w:rsid w:val="004716F3"/>
    <w:rsid w:val="00474985"/>
    <w:rsid w:val="00476592"/>
    <w:rsid w:val="004771F7"/>
    <w:rsid w:val="00477D13"/>
    <w:rsid w:val="0048223D"/>
    <w:rsid w:val="00484572"/>
    <w:rsid w:val="00485229"/>
    <w:rsid w:val="00485AC0"/>
    <w:rsid w:val="00487ED6"/>
    <w:rsid w:val="00490350"/>
    <w:rsid w:val="0049035E"/>
    <w:rsid w:val="0049656C"/>
    <w:rsid w:val="004A209E"/>
    <w:rsid w:val="004A517F"/>
    <w:rsid w:val="004B389E"/>
    <w:rsid w:val="004B3A37"/>
    <w:rsid w:val="004C021F"/>
    <w:rsid w:val="004C341D"/>
    <w:rsid w:val="004C7A7C"/>
    <w:rsid w:val="004D14BD"/>
    <w:rsid w:val="004D4A61"/>
    <w:rsid w:val="004D6562"/>
    <w:rsid w:val="004D721E"/>
    <w:rsid w:val="004E07D2"/>
    <w:rsid w:val="004E0D67"/>
    <w:rsid w:val="004E22A2"/>
    <w:rsid w:val="004E5DB1"/>
    <w:rsid w:val="004E6814"/>
    <w:rsid w:val="004F4106"/>
    <w:rsid w:val="004F7C0A"/>
    <w:rsid w:val="004F7FFB"/>
    <w:rsid w:val="00500543"/>
    <w:rsid w:val="005020DD"/>
    <w:rsid w:val="005036AF"/>
    <w:rsid w:val="005040A4"/>
    <w:rsid w:val="00504435"/>
    <w:rsid w:val="005057D8"/>
    <w:rsid w:val="00506B79"/>
    <w:rsid w:val="00507334"/>
    <w:rsid w:val="00513D1E"/>
    <w:rsid w:val="005166FF"/>
    <w:rsid w:val="00517639"/>
    <w:rsid w:val="00523C83"/>
    <w:rsid w:val="00525254"/>
    <w:rsid w:val="00525E86"/>
    <w:rsid w:val="00530B37"/>
    <w:rsid w:val="00531C15"/>
    <w:rsid w:val="0053239D"/>
    <w:rsid w:val="00532DDE"/>
    <w:rsid w:val="0053529B"/>
    <w:rsid w:val="005363CE"/>
    <w:rsid w:val="00536A06"/>
    <w:rsid w:val="005478BF"/>
    <w:rsid w:val="00547C21"/>
    <w:rsid w:val="00550E98"/>
    <w:rsid w:val="005618BD"/>
    <w:rsid w:val="00564023"/>
    <w:rsid w:val="00565B88"/>
    <w:rsid w:val="005738F8"/>
    <w:rsid w:val="0057469D"/>
    <w:rsid w:val="00575396"/>
    <w:rsid w:val="00576467"/>
    <w:rsid w:val="0057648E"/>
    <w:rsid w:val="00576648"/>
    <w:rsid w:val="005809DC"/>
    <w:rsid w:val="005851D3"/>
    <w:rsid w:val="0058725E"/>
    <w:rsid w:val="00596125"/>
    <w:rsid w:val="00597450"/>
    <w:rsid w:val="005A101E"/>
    <w:rsid w:val="005A1611"/>
    <w:rsid w:val="005A402B"/>
    <w:rsid w:val="005A442A"/>
    <w:rsid w:val="005A537A"/>
    <w:rsid w:val="005A71DD"/>
    <w:rsid w:val="005A778D"/>
    <w:rsid w:val="005B3087"/>
    <w:rsid w:val="005C00E4"/>
    <w:rsid w:val="005C0205"/>
    <w:rsid w:val="005C239C"/>
    <w:rsid w:val="005C2537"/>
    <w:rsid w:val="005C262D"/>
    <w:rsid w:val="005C44F8"/>
    <w:rsid w:val="005C6760"/>
    <w:rsid w:val="005D374A"/>
    <w:rsid w:val="005D37D6"/>
    <w:rsid w:val="005D5109"/>
    <w:rsid w:val="005D6AA4"/>
    <w:rsid w:val="005D71D1"/>
    <w:rsid w:val="005E12A0"/>
    <w:rsid w:val="005E1B4E"/>
    <w:rsid w:val="005E363B"/>
    <w:rsid w:val="005E51EC"/>
    <w:rsid w:val="005E7B5F"/>
    <w:rsid w:val="005F2E2B"/>
    <w:rsid w:val="006038A2"/>
    <w:rsid w:val="006055EF"/>
    <w:rsid w:val="0061121D"/>
    <w:rsid w:val="006133F7"/>
    <w:rsid w:val="00613597"/>
    <w:rsid w:val="00615392"/>
    <w:rsid w:val="00616BFD"/>
    <w:rsid w:val="0062102C"/>
    <w:rsid w:val="0062300C"/>
    <w:rsid w:val="0062552B"/>
    <w:rsid w:val="00626EDC"/>
    <w:rsid w:val="00630533"/>
    <w:rsid w:val="00633F8F"/>
    <w:rsid w:val="0063419E"/>
    <w:rsid w:val="006352F9"/>
    <w:rsid w:val="00636284"/>
    <w:rsid w:val="006500F3"/>
    <w:rsid w:val="00652479"/>
    <w:rsid w:val="00655330"/>
    <w:rsid w:val="00660FB0"/>
    <w:rsid w:val="00661325"/>
    <w:rsid w:val="00665F1E"/>
    <w:rsid w:val="00672027"/>
    <w:rsid w:val="006737DA"/>
    <w:rsid w:val="00676280"/>
    <w:rsid w:val="006769DC"/>
    <w:rsid w:val="00677384"/>
    <w:rsid w:val="00685041"/>
    <w:rsid w:val="0068523E"/>
    <w:rsid w:val="00686FDB"/>
    <w:rsid w:val="006925D2"/>
    <w:rsid w:val="00695BB2"/>
    <w:rsid w:val="006A1118"/>
    <w:rsid w:val="006A16DF"/>
    <w:rsid w:val="006A3A1A"/>
    <w:rsid w:val="006B0E76"/>
    <w:rsid w:val="006B18DC"/>
    <w:rsid w:val="006B419F"/>
    <w:rsid w:val="006C2CBA"/>
    <w:rsid w:val="006C3370"/>
    <w:rsid w:val="006C3C6A"/>
    <w:rsid w:val="006C59E1"/>
    <w:rsid w:val="006D44F0"/>
    <w:rsid w:val="006D4EB9"/>
    <w:rsid w:val="006D4FAC"/>
    <w:rsid w:val="006D7462"/>
    <w:rsid w:val="006E0CF3"/>
    <w:rsid w:val="006E139C"/>
    <w:rsid w:val="006E2C58"/>
    <w:rsid w:val="006E3549"/>
    <w:rsid w:val="006F5057"/>
    <w:rsid w:val="006F5079"/>
    <w:rsid w:val="006F644A"/>
    <w:rsid w:val="006F64D2"/>
    <w:rsid w:val="006F6EFE"/>
    <w:rsid w:val="0070101C"/>
    <w:rsid w:val="00701446"/>
    <w:rsid w:val="00702A8C"/>
    <w:rsid w:val="007032DF"/>
    <w:rsid w:val="00706B12"/>
    <w:rsid w:val="00706E9B"/>
    <w:rsid w:val="0071558D"/>
    <w:rsid w:val="007160C2"/>
    <w:rsid w:val="0071611C"/>
    <w:rsid w:val="0073003F"/>
    <w:rsid w:val="00731E5A"/>
    <w:rsid w:val="00732474"/>
    <w:rsid w:val="007324FB"/>
    <w:rsid w:val="007407F8"/>
    <w:rsid w:val="00740E87"/>
    <w:rsid w:val="00742C43"/>
    <w:rsid w:val="00746B31"/>
    <w:rsid w:val="00747C1C"/>
    <w:rsid w:val="00750679"/>
    <w:rsid w:val="00751AA9"/>
    <w:rsid w:val="007541C2"/>
    <w:rsid w:val="00754386"/>
    <w:rsid w:val="00756FBF"/>
    <w:rsid w:val="00757D65"/>
    <w:rsid w:val="00763D26"/>
    <w:rsid w:val="00766FAC"/>
    <w:rsid w:val="00767CD0"/>
    <w:rsid w:val="00770406"/>
    <w:rsid w:val="00771502"/>
    <w:rsid w:val="00772110"/>
    <w:rsid w:val="00774C09"/>
    <w:rsid w:val="00775C9B"/>
    <w:rsid w:val="00777781"/>
    <w:rsid w:val="00777D0E"/>
    <w:rsid w:val="00777EF2"/>
    <w:rsid w:val="00787324"/>
    <w:rsid w:val="00791751"/>
    <w:rsid w:val="0079436C"/>
    <w:rsid w:val="0079513E"/>
    <w:rsid w:val="00795DB5"/>
    <w:rsid w:val="007A1081"/>
    <w:rsid w:val="007A17AA"/>
    <w:rsid w:val="007A20E2"/>
    <w:rsid w:val="007B26FD"/>
    <w:rsid w:val="007B717B"/>
    <w:rsid w:val="007C0838"/>
    <w:rsid w:val="007C50F5"/>
    <w:rsid w:val="007C55EA"/>
    <w:rsid w:val="007C5E7E"/>
    <w:rsid w:val="007C5F61"/>
    <w:rsid w:val="007D1053"/>
    <w:rsid w:val="007D2D83"/>
    <w:rsid w:val="007D37C0"/>
    <w:rsid w:val="007D631A"/>
    <w:rsid w:val="007E0545"/>
    <w:rsid w:val="007E11BC"/>
    <w:rsid w:val="007E1743"/>
    <w:rsid w:val="007E4821"/>
    <w:rsid w:val="007E5C8E"/>
    <w:rsid w:val="007F0FE3"/>
    <w:rsid w:val="007F1666"/>
    <w:rsid w:val="007F248D"/>
    <w:rsid w:val="007F2603"/>
    <w:rsid w:val="007F64B8"/>
    <w:rsid w:val="008003BA"/>
    <w:rsid w:val="008027E4"/>
    <w:rsid w:val="008036F8"/>
    <w:rsid w:val="00804189"/>
    <w:rsid w:val="00813B20"/>
    <w:rsid w:val="00814712"/>
    <w:rsid w:val="00820E62"/>
    <w:rsid w:val="00821FC7"/>
    <w:rsid w:val="00823A12"/>
    <w:rsid w:val="00824EBF"/>
    <w:rsid w:val="008250FD"/>
    <w:rsid w:val="008260D3"/>
    <w:rsid w:val="0083136C"/>
    <w:rsid w:val="00832E37"/>
    <w:rsid w:val="008337E0"/>
    <w:rsid w:val="00842E17"/>
    <w:rsid w:val="008463A7"/>
    <w:rsid w:val="00847DF1"/>
    <w:rsid w:val="00847E5A"/>
    <w:rsid w:val="0085143A"/>
    <w:rsid w:val="00851D8A"/>
    <w:rsid w:val="00853E3D"/>
    <w:rsid w:val="00857709"/>
    <w:rsid w:val="00857C91"/>
    <w:rsid w:val="00860CBF"/>
    <w:rsid w:val="00861C20"/>
    <w:rsid w:val="00862CED"/>
    <w:rsid w:val="00863B0C"/>
    <w:rsid w:val="008648E2"/>
    <w:rsid w:val="008700AB"/>
    <w:rsid w:val="00870675"/>
    <w:rsid w:val="00872A9D"/>
    <w:rsid w:val="00873D17"/>
    <w:rsid w:val="00875668"/>
    <w:rsid w:val="00876C6A"/>
    <w:rsid w:val="0088004C"/>
    <w:rsid w:val="00883ED8"/>
    <w:rsid w:val="00884EB4"/>
    <w:rsid w:val="008927C3"/>
    <w:rsid w:val="00892813"/>
    <w:rsid w:val="00893B3C"/>
    <w:rsid w:val="00894F18"/>
    <w:rsid w:val="008954A5"/>
    <w:rsid w:val="00897959"/>
    <w:rsid w:val="008A105D"/>
    <w:rsid w:val="008A5C2A"/>
    <w:rsid w:val="008B1838"/>
    <w:rsid w:val="008B75C3"/>
    <w:rsid w:val="008B79D4"/>
    <w:rsid w:val="008C060A"/>
    <w:rsid w:val="008C6730"/>
    <w:rsid w:val="008D0F2C"/>
    <w:rsid w:val="008D59B7"/>
    <w:rsid w:val="008E0BF1"/>
    <w:rsid w:val="008E5FD4"/>
    <w:rsid w:val="008E753C"/>
    <w:rsid w:val="008F2D46"/>
    <w:rsid w:val="008F4D72"/>
    <w:rsid w:val="008F5388"/>
    <w:rsid w:val="00900158"/>
    <w:rsid w:val="00902839"/>
    <w:rsid w:val="009029E8"/>
    <w:rsid w:val="0090728F"/>
    <w:rsid w:val="00911ABD"/>
    <w:rsid w:val="0091364F"/>
    <w:rsid w:val="00913854"/>
    <w:rsid w:val="0091691C"/>
    <w:rsid w:val="009179A6"/>
    <w:rsid w:val="00921809"/>
    <w:rsid w:val="00923196"/>
    <w:rsid w:val="00923942"/>
    <w:rsid w:val="00923E3D"/>
    <w:rsid w:val="009242A7"/>
    <w:rsid w:val="00926409"/>
    <w:rsid w:val="009279B5"/>
    <w:rsid w:val="009319FE"/>
    <w:rsid w:val="009326F2"/>
    <w:rsid w:val="00936577"/>
    <w:rsid w:val="00936627"/>
    <w:rsid w:val="00940C18"/>
    <w:rsid w:val="00941F5C"/>
    <w:rsid w:val="009429BC"/>
    <w:rsid w:val="00945F0B"/>
    <w:rsid w:val="00950E47"/>
    <w:rsid w:val="009513B3"/>
    <w:rsid w:val="00957020"/>
    <w:rsid w:val="009625C0"/>
    <w:rsid w:val="0096298F"/>
    <w:rsid w:val="00963C0A"/>
    <w:rsid w:val="00963FBC"/>
    <w:rsid w:val="0096473E"/>
    <w:rsid w:val="00964B89"/>
    <w:rsid w:val="0096514E"/>
    <w:rsid w:val="00977BE5"/>
    <w:rsid w:val="009829EA"/>
    <w:rsid w:val="00983E14"/>
    <w:rsid w:val="00985C9F"/>
    <w:rsid w:val="009860CF"/>
    <w:rsid w:val="00986853"/>
    <w:rsid w:val="00987CF6"/>
    <w:rsid w:val="009910C1"/>
    <w:rsid w:val="00991D16"/>
    <w:rsid w:val="00995EE5"/>
    <w:rsid w:val="0099745F"/>
    <w:rsid w:val="0099790F"/>
    <w:rsid w:val="009A0EE4"/>
    <w:rsid w:val="009A276D"/>
    <w:rsid w:val="009A5754"/>
    <w:rsid w:val="009A7E2F"/>
    <w:rsid w:val="009B203E"/>
    <w:rsid w:val="009B23F5"/>
    <w:rsid w:val="009B4820"/>
    <w:rsid w:val="009B5DE1"/>
    <w:rsid w:val="009B78B2"/>
    <w:rsid w:val="009C0F9F"/>
    <w:rsid w:val="009C155E"/>
    <w:rsid w:val="009C2F17"/>
    <w:rsid w:val="009C46AD"/>
    <w:rsid w:val="009D2E6D"/>
    <w:rsid w:val="009D3615"/>
    <w:rsid w:val="009D3B78"/>
    <w:rsid w:val="009D78AA"/>
    <w:rsid w:val="009E0002"/>
    <w:rsid w:val="009E0F07"/>
    <w:rsid w:val="009E1357"/>
    <w:rsid w:val="009E18F8"/>
    <w:rsid w:val="009F0136"/>
    <w:rsid w:val="009F11E6"/>
    <w:rsid w:val="009F4FB9"/>
    <w:rsid w:val="009F7A4D"/>
    <w:rsid w:val="00A00CD8"/>
    <w:rsid w:val="00A0284E"/>
    <w:rsid w:val="00A03094"/>
    <w:rsid w:val="00A058CA"/>
    <w:rsid w:val="00A07D50"/>
    <w:rsid w:val="00A07D66"/>
    <w:rsid w:val="00A12B37"/>
    <w:rsid w:val="00A15DC6"/>
    <w:rsid w:val="00A1610E"/>
    <w:rsid w:val="00A2114C"/>
    <w:rsid w:val="00A32F4D"/>
    <w:rsid w:val="00A33918"/>
    <w:rsid w:val="00A343E3"/>
    <w:rsid w:val="00A37060"/>
    <w:rsid w:val="00A402FD"/>
    <w:rsid w:val="00A42F99"/>
    <w:rsid w:val="00A44845"/>
    <w:rsid w:val="00A47D51"/>
    <w:rsid w:val="00A520C6"/>
    <w:rsid w:val="00A52C72"/>
    <w:rsid w:val="00A557C6"/>
    <w:rsid w:val="00A577AB"/>
    <w:rsid w:val="00A57AF5"/>
    <w:rsid w:val="00A57E73"/>
    <w:rsid w:val="00A625EE"/>
    <w:rsid w:val="00A67D97"/>
    <w:rsid w:val="00A67DEC"/>
    <w:rsid w:val="00A70C96"/>
    <w:rsid w:val="00A70DAD"/>
    <w:rsid w:val="00A7380F"/>
    <w:rsid w:val="00A73BE1"/>
    <w:rsid w:val="00A740E0"/>
    <w:rsid w:val="00A74257"/>
    <w:rsid w:val="00A754EE"/>
    <w:rsid w:val="00A7726C"/>
    <w:rsid w:val="00A8074C"/>
    <w:rsid w:val="00A81FC7"/>
    <w:rsid w:val="00A864C2"/>
    <w:rsid w:val="00A87A1E"/>
    <w:rsid w:val="00AA0597"/>
    <w:rsid w:val="00AA436B"/>
    <w:rsid w:val="00AA5870"/>
    <w:rsid w:val="00AA5C65"/>
    <w:rsid w:val="00AB2032"/>
    <w:rsid w:val="00AB3C87"/>
    <w:rsid w:val="00AB620E"/>
    <w:rsid w:val="00AB7170"/>
    <w:rsid w:val="00AC1DAE"/>
    <w:rsid w:val="00AC67A3"/>
    <w:rsid w:val="00AE0FD0"/>
    <w:rsid w:val="00AE2B55"/>
    <w:rsid w:val="00AE5748"/>
    <w:rsid w:val="00AE697E"/>
    <w:rsid w:val="00AE7A16"/>
    <w:rsid w:val="00AE7A77"/>
    <w:rsid w:val="00AF1AA4"/>
    <w:rsid w:val="00AF531D"/>
    <w:rsid w:val="00AF7ED2"/>
    <w:rsid w:val="00B0272D"/>
    <w:rsid w:val="00B0316E"/>
    <w:rsid w:val="00B064B0"/>
    <w:rsid w:val="00B1061E"/>
    <w:rsid w:val="00B10FB6"/>
    <w:rsid w:val="00B12A0E"/>
    <w:rsid w:val="00B1525A"/>
    <w:rsid w:val="00B176F9"/>
    <w:rsid w:val="00B245BE"/>
    <w:rsid w:val="00B278C9"/>
    <w:rsid w:val="00B3152D"/>
    <w:rsid w:val="00B3393C"/>
    <w:rsid w:val="00B41176"/>
    <w:rsid w:val="00B43044"/>
    <w:rsid w:val="00B46932"/>
    <w:rsid w:val="00B51218"/>
    <w:rsid w:val="00B51DD2"/>
    <w:rsid w:val="00B578A3"/>
    <w:rsid w:val="00B60D84"/>
    <w:rsid w:val="00B63EE3"/>
    <w:rsid w:val="00B64DDD"/>
    <w:rsid w:val="00B66547"/>
    <w:rsid w:val="00B67433"/>
    <w:rsid w:val="00B734F6"/>
    <w:rsid w:val="00B739B9"/>
    <w:rsid w:val="00B7555B"/>
    <w:rsid w:val="00B82642"/>
    <w:rsid w:val="00B829FC"/>
    <w:rsid w:val="00B92057"/>
    <w:rsid w:val="00B92344"/>
    <w:rsid w:val="00B927E9"/>
    <w:rsid w:val="00B933BE"/>
    <w:rsid w:val="00B94893"/>
    <w:rsid w:val="00B96D4D"/>
    <w:rsid w:val="00BA0B08"/>
    <w:rsid w:val="00BA5D3D"/>
    <w:rsid w:val="00BA6014"/>
    <w:rsid w:val="00BA6995"/>
    <w:rsid w:val="00BB07B4"/>
    <w:rsid w:val="00BB6D60"/>
    <w:rsid w:val="00BC05AC"/>
    <w:rsid w:val="00BC0CE9"/>
    <w:rsid w:val="00BC19E4"/>
    <w:rsid w:val="00BC3DB7"/>
    <w:rsid w:val="00BC534A"/>
    <w:rsid w:val="00BD03B1"/>
    <w:rsid w:val="00BD0FB4"/>
    <w:rsid w:val="00BD1E51"/>
    <w:rsid w:val="00BD2559"/>
    <w:rsid w:val="00BD2621"/>
    <w:rsid w:val="00BD5DDB"/>
    <w:rsid w:val="00BE22AD"/>
    <w:rsid w:val="00BE5555"/>
    <w:rsid w:val="00BF0195"/>
    <w:rsid w:val="00BF11FD"/>
    <w:rsid w:val="00BF63FE"/>
    <w:rsid w:val="00BF7446"/>
    <w:rsid w:val="00C002FA"/>
    <w:rsid w:val="00C03257"/>
    <w:rsid w:val="00C0356F"/>
    <w:rsid w:val="00C03813"/>
    <w:rsid w:val="00C03E4D"/>
    <w:rsid w:val="00C05B7B"/>
    <w:rsid w:val="00C05C22"/>
    <w:rsid w:val="00C073A6"/>
    <w:rsid w:val="00C158E7"/>
    <w:rsid w:val="00C16FBD"/>
    <w:rsid w:val="00C17B88"/>
    <w:rsid w:val="00C308A3"/>
    <w:rsid w:val="00C33CEE"/>
    <w:rsid w:val="00C37665"/>
    <w:rsid w:val="00C4207A"/>
    <w:rsid w:val="00C4228D"/>
    <w:rsid w:val="00C4580D"/>
    <w:rsid w:val="00C4591A"/>
    <w:rsid w:val="00C45B10"/>
    <w:rsid w:val="00C47FFC"/>
    <w:rsid w:val="00C51DE6"/>
    <w:rsid w:val="00C52497"/>
    <w:rsid w:val="00C57907"/>
    <w:rsid w:val="00C64703"/>
    <w:rsid w:val="00C7078F"/>
    <w:rsid w:val="00C7174D"/>
    <w:rsid w:val="00C73119"/>
    <w:rsid w:val="00C74269"/>
    <w:rsid w:val="00C809BD"/>
    <w:rsid w:val="00C83022"/>
    <w:rsid w:val="00C8670B"/>
    <w:rsid w:val="00C868A1"/>
    <w:rsid w:val="00C86F76"/>
    <w:rsid w:val="00C900D9"/>
    <w:rsid w:val="00C945D2"/>
    <w:rsid w:val="00C96360"/>
    <w:rsid w:val="00C97A0F"/>
    <w:rsid w:val="00CA2209"/>
    <w:rsid w:val="00CA4056"/>
    <w:rsid w:val="00CA4260"/>
    <w:rsid w:val="00CA4431"/>
    <w:rsid w:val="00CA4F50"/>
    <w:rsid w:val="00CA539E"/>
    <w:rsid w:val="00CA668F"/>
    <w:rsid w:val="00CA7165"/>
    <w:rsid w:val="00CB0C9E"/>
    <w:rsid w:val="00CB35C4"/>
    <w:rsid w:val="00CB5A35"/>
    <w:rsid w:val="00CD1D53"/>
    <w:rsid w:val="00CD6739"/>
    <w:rsid w:val="00CD7605"/>
    <w:rsid w:val="00CD7AAC"/>
    <w:rsid w:val="00CE011B"/>
    <w:rsid w:val="00CE39AD"/>
    <w:rsid w:val="00CE456C"/>
    <w:rsid w:val="00CE5FCD"/>
    <w:rsid w:val="00CE6E6A"/>
    <w:rsid w:val="00CF32A1"/>
    <w:rsid w:val="00CF429E"/>
    <w:rsid w:val="00CF4CAA"/>
    <w:rsid w:val="00CF6C9A"/>
    <w:rsid w:val="00D00BF7"/>
    <w:rsid w:val="00D0326A"/>
    <w:rsid w:val="00D05428"/>
    <w:rsid w:val="00D07003"/>
    <w:rsid w:val="00D1475A"/>
    <w:rsid w:val="00D14A36"/>
    <w:rsid w:val="00D15406"/>
    <w:rsid w:val="00D159DB"/>
    <w:rsid w:val="00D15EBD"/>
    <w:rsid w:val="00D17074"/>
    <w:rsid w:val="00D17E08"/>
    <w:rsid w:val="00D23415"/>
    <w:rsid w:val="00D26320"/>
    <w:rsid w:val="00D26526"/>
    <w:rsid w:val="00D2680B"/>
    <w:rsid w:val="00D268F4"/>
    <w:rsid w:val="00D34303"/>
    <w:rsid w:val="00D36826"/>
    <w:rsid w:val="00D36FF4"/>
    <w:rsid w:val="00D37647"/>
    <w:rsid w:val="00D42FC1"/>
    <w:rsid w:val="00D44DED"/>
    <w:rsid w:val="00D45329"/>
    <w:rsid w:val="00D50A40"/>
    <w:rsid w:val="00D5219C"/>
    <w:rsid w:val="00D521FC"/>
    <w:rsid w:val="00D56AE9"/>
    <w:rsid w:val="00D61061"/>
    <w:rsid w:val="00D64259"/>
    <w:rsid w:val="00D64EE7"/>
    <w:rsid w:val="00D6536C"/>
    <w:rsid w:val="00D66CD1"/>
    <w:rsid w:val="00D72282"/>
    <w:rsid w:val="00D73BCC"/>
    <w:rsid w:val="00D764BE"/>
    <w:rsid w:val="00D77456"/>
    <w:rsid w:val="00D81F16"/>
    <w:rsid w:val="00D82DD2"/>
    <w:rsid w:val="00D84877"/>
    <w:rsid w:val="00D87132"/>
    <w:rsid w:val="00D908DB"/>
    <w:rsid w:val="00D93F24"/>
    <w:rsid w:val="00D9487C"/>
    <w:rsid w:val="00DA2CBB"/>
    <w:rsid w:val="00DA6719"/>
    <w:rsid w:val="00DB0746"/>
    <w:rsid w:val="00DB3A88"/>
    <w:rsid w:val="00DB41DB"/>
    <w:rsid w:val="00DB6BFC"/>
    <w:rsid w:val="00DB7CE8"/>
    <w:rsid w:val="00DC4BB8"/>
    <w:rsid w:val="00DC5D6F"/>
    <w:rsid w:val="00DC60A7"/>
    <w:rsid w:val="00DC6359"/>
    <w:rsid w:val="00DD2AD6"/>
    <w:rsid w:val="00DD2EB2"/>
    <w:rsid w:val="00DD72C5"/>
    <w:rsid w:val="00DE062E"/>
    <w:rsid w:val="00DF2E31"/>
    <w:rsid w:val="00DF5B33"/>
    <w:rsid w:val="00DF5CA2"/>
    <w:rsid w:val="00DF6AC6"/>
    <w:rsid w:val="00E011E4"/>
    <w:rsid w:val="00E012C6"/>
    <w:rsid w:val="00E0270B"/>
    <w:rsid w:val="00E0509A"/>
    <w:rsid w:val="00E051C1"/>
    <w:rsid w:val="00E06174"/>
    <w:rsid w:val="00E10F2C"/>
    <w:rsid w:val="00E11977"/>
    <w:rsid w:val="00E12536"/>
    <w:rsid w:val="00E17885"/>
    <w:rsid w:val="00E2080A"/>
    <w:rsid w:val="00E20A58"/>
    <w:rsid w:val="00E20AF3"/>
    <w:rsid w:val="00E30BBD"/>
    <w:rsid w:val="00E33F24"/>
    <w:rsid w:val="00E35080"/>
    <w:rsid w:val="00E3539E"/>
    <w:rsid w:val="00E4420F"/>
    <w:rsid w:val="00E50992"/>
    <w:rsid w:val="00E51CE3"/>
    <w:rsid w:val="00E542E1"/>
    <w:rsid w:val="00E54C1C"/>
    <w:rsid w:val="00E55032"/>
    <w:rsid w:val="00E55E81"/>
    <w:rsid w:val="00E56FBF"/>
    <w:rsid w:val="00E63178"/>
    <w:rsid w:val="00E64D54"/>
    <w:rsid w:val="00E710D6"/>
    <w:rsid w:val="00E71967"/>
    <w:rsid w:val="00E71D9B"/>
    <w:rsid w:val="00E7563B"/>
    <w:rsid w:val="00E756CC"/>
    <w:rsid w:val="00E77B31"/>
    <w:rsid w:val="00E8051D"/>
    <w:rsid w:val="00E80EA0"/>
    <w:rsid w:val="00E82477"/>
    <w:rsid w:val="00E82BB4"/>
    <w:rsid w:val="00E82FA1"/>
    <w:rsid w:val="00E951EB"/>
    <w:rsid w:val="00E97139"/>
    <w:rsid w:val="00EA14D8"/>
    <w:rsid w:val="00EA1B77"/>
    <w:rsid w:val="00EB0FB1"/>
    <w:rsid w:val="00EB1DB7"/>
    <w:rsid w:val="00EB2442"/>
    <w:rsid w:val="00EB2CE0"/>
    <w:rsid w:val="00EB4752"/>
    <w:rsid w:val="00EB50F0"/>
    <w:rsid w:val="00EC0EE2"/>
    <w:rsid w:val="00EC388E"/>
    <w:rsid w:val="00EC3D3B"/>
    <w:rsid w:val="00EC597F"/>
    <w:rsid w:val="00ED21D0"/>
    <w:rsid w:val="00ED30C1"/>
    <w:rsid w:val="00EE41E3"/>
    <w:rsid w:val="00EE65EA"/>
    <w:rsid w:val="00EE712E"/>
    <w:rsid w:val="00EE78BF"/>
    <w:rsid w:val="00EF4BA1"/>
    <w:rsid w:val="00EF6AEE"/>
    <w:rsid w:val="00EF7600"/>
    <w:rsid w:val="00F0308B"/>
    <w:rsid w:val="00F04DDB"/>
    <w:rsid w:val="00F05E29"/>
    <w:rsid w:val="00F111AB"/>
    <w:rsid w:val="00F12863"/>
    <w:rsid w:val="00F142C7"/>
    <w:rsid w:val="00F15F47"/>
    <w:rsid w:val="00F17822"/>
    <w:rsid w:val="00F20F7D"/>
    <w:rsid w:val="00F25E10"/>
    <w:rsid w:val="00F26372"/>
    <w:rsid w:val="00F265A6"/>
    <w:rsid w:val="00F26C5B"/>
    <w:rsid w:val="00F35FEB"/>
    <w:rsid w:val="00F42B52"/>
    <w:rsid w:val="00F43E95"/>
    <w:rsid w:val="00F44382"/>
    <w:rsid w:val="00F45EB0"/>
    <w:rsid w:val="00F52BD2"/>
    <w:rsid w:val="00F5334D"/>
    <w:rsid w:val="00F53605"/>
    <w:rsid w:val="00F5502F"/>
    <w:rsid w:val="00F55E82"/>
    <w:rsid w:val="00F60A67"/>
    <w:rsid w:val="00F612BE"/>
    <w:rsid w:val="00F62917"/>
    <w:rsid w:val="00F63279"/>
    <w:rsid w:val="00F6544C"/>
    <w:rsid w:val="00F65B7B"/>
    <w:rsid w:val="00F6695C"/>
    <w:rsid w:val="00F73A78"/>
    <w:rsid w:val="00F80C7B"/>
    <w:rsid w:val="00F825D2"/>
    <w:rsid w:val="00F82BB3"/>
    <w:rsid w:val="00F83E5D"/>
    <w:rsid w:val="00F85AC4"/>
    <w:rsid w:val="00F85BAA"/>
    <w:rsid w:val="00F95260"/>
    <w:rsid w:val="00F97AE1"/>
    <w:rsid w:val="00FA590A"/>
    <w:rsid w:val="00FA66C1"/>
    <w:rsid w:val="00FB0A1D"/>
    <w:rsid w:val="00FB4252"/>
    <w:rsid w:val="00FC0F98"/>
    <w:rsid w:val="00FC2CAB"/>
    <w:rsid w:val="00FC2DE4"/>
    <w:rsid w:val="00FC723E"/>
    <w:rsid w:val="00FD17F4"/>
    <w:rsid w:val="00FD421F"/>
    <w:rsid w:val="00FD436A"/>
    <w:rsid w:val="00FD5A29"/>
    <w:rsid w:val="00FE0FEE"/>
    <w:rsid w:val="00FE2B27"/>
    <w:rsid w:val="00FE50AE"/>
    <w:rsid w:val="00FE58FB"/>
    <w:rsid w:val="00FE6CD0"/>
    <w:rsid w:val="00FE7534"/>
    <w:rsid w:val="00FF0701"/>
    <w:rsid w:val="00FF134F"/>
    <w:rsid w:val="00FF3B12"/>
    <w:rsid w:val="00FF3BAC"/>
    <w:rsid w:val="00FF4C2C"/>
    <w:rsid w:val="00FF6C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77">
      <o:colormru v:ext="edit" colors="#32503c,#afbe28,#a4b125"/>
      <o:colormenu v:ext="edit" fillcolor="#32503c" strokecolor="none"/>
    </o:shapedefaults>
    <o:shapelayout v:ext="edit">
      <o:idmap v:ext="edit" data="1"/>
      <o:rules v:ext="edit">
        <o:r id="V:Rule2" type="connector" idref="#_x0000_s1055"/>
      </o:rules>
    </o:shapelayout>
  </w:shapeDefaults>
  <w:decimalSymbol w:val="."/>
  <w:listSeparator w:val=","/>
  <w15:docId w15:val="{6427697F-AA0C-4B75-9FA6-D060871DD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D75"/>
    <w:rPr>
      <w:rFonts w:ascii="Frutiger 47 LightCn" w:hAnsi="Frutiger 47 LightCn"/>
      <w:sz w:val="24"/>
      <w:lang w:val="de-DE" w:eastAsia="ja-JP"/>
    </w:rPr>
  </w:style>
  <w:style w:type="paragraph" w:styleId="Heading1">
    <w:name w:val="heading 1"/>
    <w:basedOn w:val="Normal"/>
    <w:next w:val="Normal"/>
    <w:qFormat/>
    <w:rsid w:val="000D4D75"/>
    <w:pPr>
      <w:keepNext/>
      <w:spacing w:line="330" w:lineRule="exact"/>
      <w:jc w:val="center"/>
      <w:outlineLvl w:val="0"/>
    </w:pPr>
    <w:rPr>
      <w:rFonts w:ascii="Arial" w:hAnsi="Arial" w:cs="Arial"/>
      <w:sz w:val="33"/>
      <w:lang w:val="en-GB"/>
    </w:rPr>
  </w:style>
  <w:style w:type="paragraph" w:styleId="Heading2">
    <w:name w:val="heading 2"/>
    <w:basedOn w:val="Normal"/>
    <w:next w:val="Normal"/>
    <w:qFormat/>
    <w:rsid w:val="000D4D75"/>
    <w:pPr>
      <w:keepNext/>
      <w:outlineLvl w:val="1"/>
    </w:pPr>
    <w:rPr>
      <w:rFonts w:ascii="Arial" w:hAnsi="Arial" w:cs="Arial"/>
      <w:b/>
      <w:bCs/>
      <w:sz w:val="22"/>
      <w:szCs w:val="24"/>
      <w:lang w:val="en-US" w:eastAsia="en-US"/>
    </w:rPr>
  </w:style>
  <w:style w:type="paragraph" w:styleId="Heading3">
    <w:name w:val="heading 3"/>
    <w:basedOn w:val="Normal"/>
    <w:next w:val="Normal"/>
    <w:qFormat/>
    <w:rsid w:val="00F20F7D"/>
    <w:pPr>
      <w:keepNext/>
      <w:spacing w:before="240" w:after="60"/>
      <w:outlineLvl w:val="2"/>
    </w:pPr>
    <w:rPr>
      <w:rFonts w:ascii="Arial" w:hAnsi="Arial" w:cs="Arial"/>
      <w:b/>
      <w:bCs/>
      <w:sz w:val="26"/>
      <w:szCs w:val="26"/>
    </w:rPr>
  </w:style>
  <w:style w:type="paragraph" w:styleId="Heading6">
    <w:name w:val="heading 6"/>
    <w:basedOn w:val="Normal"/>
    <w:next w:val="Normal"/>
    <w:qFormat/>
    <w:rsid w:val="00D26320"/>
    <w:pPr>
      <w:spacing w:before="240" w:after="60"/>
      <w:outlineLvl w:val="5"/>
    </w:pPr>
    <w:rPr>
      <w:rFonts w:ascii="Times New Roman" w:hAnsi="Times New Roman"/>
      <w:b/>
      <w:bCs/>
      <w:sz w:val="22"/>
      <w:szCs w:val="22"/>
    </w:rPr>
  </w:style>
  <w:style w:type="paragraph" w:styleId="Heading7">
    <w:name w:val="heading 7"/>
    <w:basedOn w:val="Heading6"/>
    <w:next w:val="Normal"/>
    <w:qFormat/>
    <w:rsid w:val="00D26320"/>
    <w:pPr>
      <w:keepNext/>
      <w:numPr>
        <w:ilvl w:val="6"/>
        <w:numId w:val="3"/>
      </w:numPr>
      <w:suppressAutoHyphens/>
      <w:spacing w:before="60" w:after="240" w:line="230" w:lineRule="exact"/>
      <w:outlineLvl w:val="6"/>
    </w:pPr>
    <w:rPr>
      <w:rFonts w:ascii="Arial" w:eastAsia="MS Mincho" w:hAnsi="Arial"/>
      <w:bCs w:val="0"/>
      <w:sz w:val="20"/>
      <w:szCs w:val="20"/>
      <w:lang w:val="en-GB"/>
    </w:rPr>
  </w:style>
  <w:style w:type="paragraph" w:styleId="Heading8">
    <w:name w:val="heading 8"/>
    <w:basedOn w:val="Heading6"/>
    <w:next w:val="Normal"/>
    <w:qFormat/>
    <w:rsid w:val="00D26320"/>
    <w:pPr>
      <w:keepNext/>
      <w:numPr>
        <w:ilvl w:val="7"/>
        <w:numId w:val="3"/>
      </w:numPr>
      <w:suppressAutoHyphens/>
      <w:spacing w:before="60" w:after="240" w:line="230" w:lineRule="exact"/>
      <w:outlineLvl w:val="7"/>
    </w:pPr>
    <w:rPr>
      <w:rFonts w:ascii="Arial" w:eastAsia="MS Mincho" w:hAnsi="Arial"/>
      <w:bCs w:val="0"/>
      <w:sz w:val="20"/>
      <w:szCs w:val="20"/>
      <w:lang w:val="en-GB"/>
    </w:rPr>
  </w:style>
  <w:style w:type="paragraph" w:styleId="Heading9">
    <w:name w:val="heading 9"/>
    <w:basedOn w:val="Heading6"/>
    <w:next w:val="Normal"/>
    <w:qFormat/>
    <w:rsid w:val="00D26320"/>
    <w:pPr>
      <w:keepNext/>
      <w:numPr>
        <w:ilvl w:val="8"/>
        <w:numId w:val="3"/>
      </w:numPr>
      <w:suppressAutoHyphens/>
      <w:spacing w:before="60" w:after="240" w:line="230" w:lineRule="exact"/>
      <w:outlineLvl w:val="8"/>
    </w:pPr>
    <w:rPr>
      <w:rFonts w:ascii="Arial" w:eastAsia="MS Mincho" w:hAnsi="Arial"/>
      <w:bCs w:val="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0D4D75"/>
    <w:pPr>
      <w:spacing w:after="120"/>
      <w:ind w:left="1440" w:right="1440"/>
    </w:pPr>
  </w:style>
  <w:style w:type="paragraph" w:customStyle="1" w:styleId="Formatvorlage1">
    <w:name w:val="Formatvorlage1"/>
    <w:basedOn w:val="Normal"/>
    <w:rsid w:val="000D4D75"/>
    <w:pPr>
      <w:tabs>
        <w:tab w:val="left" w:pos="1695"/>
      </w:tabs>
    </w:pPr>
    <w:rPr>
      <w:sz w:val="48"/>
      <w:lang w:val="fr-FR"/>
    </w:rPr>
  </w:style>
  <w:style w:type="paragraph" w:customStyle="1" w:styleId="Unit">
    <w:name w:val="Unit"/>
    <w:basedOn w:val="Normal"/>
    <w:rsid w:val="000D4D75"/>
    <w:pPr>
      <w:spacing w:line="220" w:lineRule="exact"/>
    </w:pPr>
    <w:rPr>
      <w:rFonts w:ascii="Arial" w:hAnsi="Arial"/>
      <w:sz w:val="20"/>
      <w:lang w:val="en-GB"/>
    </w:rPr>
  </w:style>
  <w:style w:type="paragraph" w:customStyle="1" w:styleId="Adress">
    <w:name w:val="Adress"/>
    <w:basedOn w:val="Normal"/>
    <w:rsid w:val="000D4D75"/>
    <w:pPr>
      <w:spacing w:line="220" w:lineRule="exact"/>
      <w:jc w:val="center"/>
    </w:pPr>
    <w:rPr>
      <w:rFonts w:ascii="Arial" w:hAnsi="Arial"/>
      <w:sz w:val="20"/>
      <w:lang w:val="en-GB"/>
    </w:rPr>
  </w:style>
  <w:style w:type="paragraph" w:customStyle="1" w:styleId="recepient">
    <w:name w:val="recepient"/>
    <w:basedOn w:val="Normal"/>
    <w:rsid w:val="000D4D75"/>
    <w:pPr>
      <w:spacing w:line="240" w:lineRule="exact"/>
    </w:pPr>
    <w:rPr>
      <w:rFonts w:ascii="Arial" w:hAnsi="Arial"/>
      <w:sz w:val="22"/>
      <w:lang w:val="en-GB"/>
    </w:rPr>
  </w:style>
  <w:style w:type="paragraph" w:customStyle="1" w:styleId="bold">
    <w:name w:val="bold"/>
    <w:basedOn w:val="Adress"/>
    <w:rsid w:val="000D4D75"/>
    <w:pPr>
      <w:spacing w:line="240" w:lineRule="exact"/>
    </w:pPr>
    <w:rPr>
      <w:b/>
      <w:sz w:val="22"/>
    </w:rPr>
  </w:style>
  <w:style w:type="paragraph" w:customStyle="1" w:styleId="text">
    <w:name w:val="text"/>
    <w:basedOn w:val="Normal"/>
    <w:rsid w:val="000D4D75"/>
    <w:pPr>
      <w:spacing w:line="240" w:lineRule="exact"/>
      <w:jc w:val="center"/>
    </w:pPr>
    <w:rPr>
      <w:rFonts w:ascii="Arial" w:hAnsi="Arial"/>
      <w:sz w:val="22"/>
    </w:rPr>
  </w:style>
  <w:style w:type="paragraph" w:styleId="DocumentMap">
    <w:name w:val="Document Map"/>
    <w:basedOn w:val="Normal"/>
    <w:semiHidden/>
    <w:rsid w:val="000D4D75"/>
    <w:pPr>
      <w:shd w:val="clear" w:color="auto" w:fill="000080"/>
    </w:pPr>
    <w:rPr>
      <w:rFonts w:ascii="Tahoma" w:hAnsi="Tahoma"/>
    </w:rPr>
  </w:style>
  <w:style w:type="paragraph" w:styleId="Header">
    <w:name w:val="header"/>
    <w:basedOn w:val="Normal"/>
    <w:rsid w:val="000D4D75"/>
    <w:pPr>
      <w:tabs>
        <w:tab w:val="center" w:pos="4536"/>
        <w:tab w:val="right" w:pos="9072"/>
      </w:tabs>
    </w:pPr>
  </w:style>
  <w:style w:type="paragraph" w:styleId="Footer">
    <w:name w:val="footer"/>
    <w:basedOn w:val="Normal"/>
    <w:rsid w:val="000D4D75"/>
    <w:pPr>
      <w:tabs>
        <w:tab w:val="center" w:pos="4536"/>
        <w:tab w:val="right" w:pos="9072"/>
      </w:tabs>
    </w:pPr>
  </w:style>
  <w:style w:type="character" w:styleId="PageNumber">
    <w:name w:val="page number"/>
    <w:basedOn w:val="DefaultParagraphFont"/>
    <w:rsid w:val="000D4D75"/>
  </w:style>
  <w:style w:type="character" w:styleId="Hyperlink">
    <w:name w:val="Hyperlink"/>
    <w:basedOn w:val="DefaultParagraphFont"/>
    <w:rsid w:val="000D4D75"/>
    <w:rPr>
      <w:color w:val="0000FF"/>
      <w:u w:val="single"/>
    </w:rPr>
  </w:style>
  <w:style w:type="paragraph" w:customStyle="1" w:styleId="text2">
    <w:name w:val="text 2"/>
    <w:basedOn w:val="Normal"/>
    <w:rsid w:val="000D4D75"/>
    <w:pPr>
      <w:spacing w:line="240" w:lineRule="exact"/>
    </w:pPr>
    <w:rPr>
      <w:rFonts w:ascii="Arial" w:hAnsi="Arial"/>
      <w:sz w:val="22"/>
      <w:lang w:val="en-GB"/>
    </w:rPr>
  </w:style>
  <w:style w:type="paragraph" w:customStyle="1" w:styleId="claim">
    <w:name w:val="claim"/>
    <w:basedOn w:val="Normal"/>
    <w:rsid w:val="000D4D75"/>
    <w:pPr>
      <w:spacing w:line="140" w:lineRule="exact"/>
    </w:pPr>
    <w:rPr>
      <w:rFonts w:ascii="Arial" w:hAnsi="Arial"/>
      <w:sz w:val="14"/>
      <w:lang w:val="en-GB"/>
    </w:rPr>
  </w:style>
  <w:style w:type="paragraph" w:customStyle="1" w:styleId="document">
    <w:name w:val="document"/>
    <w:basedOn w:val="Normal"/>
    <w:rsid w:val="000D4D75"/>
    <w:pPr>
      <w:spacing w:line="330" w:lineRule="exact"/>
      <w:jc w:val="center"/>
    </w:pPr>
    <w:rPr>
      <w:rFonts w:ascii="Arial" w:hAnsi="Arial"/>
      <w:caps/>
      <w:color w:val="D37D2D"/>
      <w:sz w:val="33"/>
      <w:lang w:val="en-GB"/>
    </w:rPr>
  </w:style>
  <w:style w:type="paragraph" w:customStyle="1" w:styleId="Title1">
    <w:name w:val="Title1"/>
    <w:basedOn w:val="document"/>
    <w:rsid w:val="000D4D75"/>
    <w:rPr>
      <w:color w:val="326D63"/>
    </w:rPr>
  </w:style>
  <w:style w:type="paragraph" w:styleId="FootnoteText">
    <w:name w:val="footnote text"/>
    <w:basedOn w:val="Normal"/>
    <w:link w:val="FootnoteTextChar"/>
    <w:semiHidden/>
    <w:rsid w:val="000D4D75"/>
    <w:rPr>
      <w:rFonts w:ascii="Times New Roman" w:hAnsi="Times New Roman"/>
      <w:sz w:val="20"/>
      <w:lang w:val="en-GB" w:eastAsia="en-US"/>
    </w:rPr>
  </w:style>
  <w:style w:type="character" w:customStyle="1" w:styleId="FootnoteTextChar">
    <w:name w:val="Footnote Text Char"/>
    <w:basedOn w:val="DefaultParagraphFont"/>
    <w:link w:val="FootnoteText"/>
    <w:rsid w:val="006B18DC"/>
    <w:rPr>
      <w:lang w:val="en-GB" w:eastAsia="en-US" w:bidi="ar-SA"/>
    </w:rPr>
  </w:style>
  <w:style w:type="paragraph" w:customStyle="1" w:styleId="bold2">
    <w:name w:val="bold 2"/>
    <w:basedOn w:val="text2"/>
    <w:rsid w:val="000D4D75"/>
    <w:rPr>
      <w:b/>
    </w:rPr>
  </w:style>
  <w:style w:type="character" w:styleId="FootnoteReference">
    <w:name w:val="footnote reference"/>
    <w:basedOn w:val="DefaultParagraphFont"/>
    <w:semiHidden/>
    <w:rsid w:val="000D4D75"/>
    <w:rPr>
      <w:vertAlign w:val="superscript"/>
    </w:rPr>
  </w:style>
  <w:style w:type="paragraph" w:customStyle="1" w:styleId="Motiontitle">
    <w:name w:val="Motion title"/>
    <w:basedOn w:val="BodyText"/>
    <w:rsid w:val="000D4D75"/>
    <w:pPr>
      <w:tabs>
        <w:tab w:val="left" w:pos="1624"/>
      </w:tabs>
      <w:spacing w:after="0"/>
    </w:pPr>
    <w:rPr>
      <w:rFonts w:ascii="Arial" w:eastAsia="Arial" w:hAnsi="Arial" w:cs="Arial"/>
      <w:b/>
      <w:bCs/>
      <w:color w:val="0033CC"/>
      <w:sz w:val="60"/>
      <w:szCs w:val="25"/>
    </w:rPr>
  </w:style>
  <w:style w:type="paragraph" w:styleId="BodyText">
    <w:name w:val="Body Text"/>
    <w:basedOn w:val="Normal"/>
    <w:rsid w:val="000D4D75"/>
    <w:pPr>
      <w:spacing w:after="120"/>
    </w:pPr>
    <w:rPr>
      <w:rFonts w:ascii="Times New Roman" w:hAnsi="Times New Roman"/>
      <w:szCs w:val="24"/>
      <w:lang w:val="en-GB" w:eastAsia="en-US"/>
    </w:rPr>
  </w:style>
  <w:style w:type="paragraph" w:customStyle="1" w:styleId="Level1">
    <w:name w:val="Level 1"/>
    <w:basedOn w:val="Normal"/>
    <w:rsid w:val="000D4D75"/>
    <w:pPr>
      <w:widowControl w:val="0"/>
      <w:numPr>
        <w:numId w:val="1"/>
      </w:numPr>
      <w:ind w:left="720" w:hanging="720"/>
      <w:outlineLvl w:val="0"/>
    </w:pPr>
    <w:rPr>
      <w:rFonts w:ascii="Times New Roman" w:hAnsi="Times New Roman"/>
      <w:snapToGrid w:val="0"/>
      <w:lang w:val="en-US" w:eastAsia="es-ES"/>
    </w:rPr>
  </w:style>
  <w:style w:type="paragraph" w:styleId="BalloonText">
    <w:name w:val="Balloon Text"/>
    <w:basedOn w:val="Normal"/>
    <w:semiHidden/>
    <w:rsid w:val="000D4D75"/>
    <w:rPr>
      <w:rFonts w:ascii="Tahoma" w:hAnsi="Tahoma" w:cs="Tahoma"/>
      <w:sz w:val="16"/>
      <w:szCs w:val="16"/>
      <w:lang w:val="en-GB" w:eastAsia="en-US"/>
    </w:rPr>
  </w:style>
  <w:style w:type="paragraph" w:styleId="CommentSubject">
    <w:name w:val="annotation subject"/>
    <w:basedOn w:val="CommentText"/>
    <w:next w:val="CommentText"/>
    <w:semiHidden/>
    <w:rsid w:val="000D4D75"/>
    <w:rPr>
      <w:b/>
      <w:bCs/>
    </w:rPr>
  </w:style>
  <w:style w:type="paragraph" w:styleId="CommentText">
    <w:name w:val="annotation text"/>
    <w:basedOn w:val="Normal"/>
    <w:semiHidden/>
    <w:rsid w:val="000D4D75"/>
    <w:rPr>
      <w:rFonts w:ascii="Times New Roman" w:hAnsi="Times New Roman"/>
      <w:sz w:val="20"/>
      <w:lang w:val="en-GB" w:eastAsia="en-US"/>
    </w:rPr>
  </w:style>
  <w:style w:type="paragraph" w:styleId="BodyTextIndent">
    <w:name w:val="Body Text Indent"/>
    <w:basedOn w:val="Normal"/>
    <w:rsid w:val="000D4D75"/>
    <w:pPr>
      <w:ind w:left="748" w:hanging="748"/>
    </w:pPr>
    <w:rPr>
      <w:rFonts w:ascii="Arial" w:hAnsi="Arial" w:cs="Arial"/>
      <w:bCs/>
      <w:sz w:val="22"/>
      <w:szCs w:val="22"/>
      <w:lang w:val="en-CA" w:eastAsia="en-US"/>
    </w:rPr>
  </w:style>
  <w:style w:type="paragraph" w:styleId="NormalWeb">
    <w:name w:val="Normal (Web)"/>
    <w:basedOn w:val="Normal"/>
    <w:rsid w:val="000D4D75"/>
    <w:pPr>
      <w:spacing w:before="100" w:beforeAutospacing="1" w:after="100" w:afterAutospacing="1"/>
    </w:pPr>
    <w:rPr>
      <w:rFonts w:ascii="Arial Unicode MS" w:eastAsia="Arial Unicode MS" w:hAnsi="Arial Unicode MS" w:cs="Arial Unicode MS"/>
      <w:color w:val="000000"/>
      <w:szCs w:val="24"/>
      <w:lang w:val="en-GB" w:eastAsia="en-US"/>
    </w:rPr>
  </w:style>
  <w:style w:type="character" w:styleId="Emphasis">
    <w:name w:val="Emphasis"/>
    <w:basedOn w:val="DefaultParagraphFont"/>
    <w:qFormat/>
    <w:rsid w:val="005040A4"/>
    <w:rPr>
      <w:i/>
      <w:iCs/>
    </w:rPr>
  </w:style>
  <w:style w:type="paragraph" w:styleId="PlainText">
    <w:name w:val="Plain Text"/>
    <w:basedOn w:val="Normal"/>
    <w:rsid w:val="00A07D66"/>
    <w:rPr>
      <w:rFonts w:ascii="Courier New" w:hAnsi="Courier New" w:cs="Courier New"/>
      <w:sz w:val="20"/>
      <w:lang w:val="en-US" w:eastAsia="en-US"/>
    </w:rPr>
  </w:style>
  <w:style w:type="paragraph" w:styleId="ListBullet">
    <w:name w:val="List Bullet"/>
    <w:basedOn w:val="Normal"/>
    <w:autoRedefine/>
    <w:rsid w:val="00A07D66"/>
    <w:pPr>
      <w:numPr>
        <w:numId w:val="2"/>
      </w:numPr>
    </w:pPr>
    <w:rPr>
      <w:rFonts w:ascii="Times New Roman" w:hAnsi="Times New Roman"/>
      <w:szCs w:val="24"/>
      <w:lang w:val="en-US" w:eastAsia="en-US"/>
    </w:rPr>
  </w:style>
  <w:style w:type="character" w:styleId="CommentReference">
    <w:name w:val="annotation reference"/>
    <w:basedOn w:val="DefaultParagraphFont"/>
    <w:semiHidden/>
    <w:rsid w:val="006E139C"/>
    <w:rPr>
      <w:sz w:val="16"/>
      <w:szCs w:val="16"/>
    </w:rPr>
  </w:style>
  <w:style w:type="paragraph" w:customStyle="1" w:styleId="Note">
    <w:name w:val="Note"/>
    <w:basedOn w:val="Normal"/>
    <w:next w:val="Normal"/>
    <w:link w:val="NoteChar"/>
    <w:rsid w:val="00E30BBD"/>
    <w:pPr>
      <w:tabs>
        <w:tab w:val="left" w:pos="960"/>
      </w:tabs>
      <w:spacing w:after="240" w:line="210" w:lineRule="atLeast"/>
      <w:jc w:val="both"/>
    </w:pPr>
    <w:rPr>
      <w:rFonts w:ascii="Arial" w:eastAsia="MS Mincho" w:hAnsi="Arial"/>
      <w:sz w:val="18"/>
      <w:lang w:val="en-GB"/>
    </w:rPr>
  </w:style>
  <w:style w:type="character" w:customStyle="1" w:styleId="NoteChar">
    <w:name w:val="Note Char"/>
    <w:basedOn w:val="DefaultParagraphFont"/>
    <w:link w:val="Note"/>
    <w:rsid w:val="00E30BBD"/>
    <w:rPr>
      <w:rFonts w:ascii="Arial" w:eastAsia="MS Mincho" w:hAnsi="Arial"/>
      <w:sz w:val="18"/>
      <w:lang w:val="en-GB" w:eastAsia="ja-JP" w:bidi="ar-SA"/>
    </w:rPr>
  </w:style>
  <w:style w:type="paragraph" w:customStyle="1" w:styleId="p3">
    <w:name w:val="p3"/>
    <w:basedOn w:val="Normal"/>
    <w:next w:val="Normal"/>
    <w:rsid w:val="00804189"/>
    <w:pPr>
      <w:tabs>
        <w:tab w:val="left" w:pos="720"/>
      </w:tabs>
      <w:spacing w:after="240" w:line="230" w:lineRule="atLeast"/>
      <w:jc w:val="both"/>
    </w:pPr>
    <w:rPr>
      <w:rFonts w:ascii="Arial" w:eastAsia="MS Mincho" w:hAnsi="Arial"/>
      <w:sz w:val="20"/>
      <w:lang w:val="en-GB"/>
    </w:rPr>
  </w:style>
  <w:style w:type="paragraph" w:styleId="ListNumber">
    <w:name w:val="List Number"/>
    <w:basedOn w:val="Normal"/>
    <w:rsid w:val="00D26320"/>
    <w:pPr>
      <w:numPr>
        <w:numId w:val="3"/>
      </w:numPr>
      <w:spacing w:after="240" w:line="230" w:lineRule="atLeast"/>
      <w:jc w:val="both"/>
    </w:pPr>
    <w:rPr>
      <w:rFonts w:ascii="Arial" w:eastAsia="MS Mincho" w:hAnsi="Arial"/>
      <w:sz w:val="20"/>
      <w:lang w:val="en-GB"/>
    </w:rPr>
  </w:style>
  <w:style w:type="paragraph" w:styleId="ListNumber2">
    <w:name w:val="List Number 2"/>
    <w:basedOn w:val="Normal"/>
    <w:rsid w:val="00D26320"/>
    <w:pPr>
      <w:numPr>
        <w:ilvl w:val="1"/>
        <w:numId w:val="3"/>
      </w:numPr>
      <w:spacing w:after="240" w:line="230" w:lineRule="atLeast"/>
      <w:jc w:val="both"/>
    </w:pPr>
    <w:rPr>
      <w:rFonts w:ascii="Arial" w:eastAsia="MS Mincho" w:hAnsi="Arial"/>
      <w:sz w:val="20"/>
      <w:lang w:val="en-GB"/>
    </w:rPr>
  </w:style>
  <w:style w:type="paragraph" w:styleId="ListNumber3">
    <w:name w:val="List Number 3"/>
    <w:basedOn w:val="Normal"/>
    <w:rsid w:val="00D26320"/>
    <w:pPr>
      <w:numPr>
        <w:ilvl w:val="2"/>
        <w:numId w:val="3"/>
      </w:numPr>
      <w:tabs>
        <w:tab w:val="left" w:pos="1200"/>
      </w:tabs>
      <w:spacing w:after="240" w:line="230" w:lineRule="atLeast"/>
      <w:jc w:val="both"/>
    </w:pPr>
    <w:rPr>
      <w:rFonts w:ascii="Arial" w:eastAsia="MS Mincho" w:hAnsi="Arial"/>
      <w:sz w:val="20"/>
      <w:lang w:val="en-GB"/>
    </w:rPr>
  </w:style>
  <w:style w:type="paragraph" w:styleId="ListNumber4">
    <w:name w:val="List Number 4"/>
    <w:basedOn w:val="Normal"/>
    <w:rsid w:val="00D26320"/>
    <w:pPr>
      <w:numPr>
        <w:ilvl w:val="3"/>
        <w:numId w:val="3"/>
      </w:numPr>
      <w:tabs>
        <w:tab w:val="left" w:pos="1600"/>
      </w:tabs>
      <w:spacing w:after="240" w:line="230" w:lineRule="atLeast"/>
      <w:jc w:val="both"/>
    </w:pPr>
    <w:rPr>
      <w:rFonts w:ascii="Arial" w:eastAsia="MS Mincho" w:hAnsi="Arial"/>
      <w:sz w:val="20"/>
      <w:lang w:val="en-GB"/>
    </w:rPr>
  </w:style>
  <w:style w:type="paragraph" w:customStyle="1" w:styleId="zzLn5">
    <w:name w:val="zzLn5"/>
    <w:basedOn w:val="Normal"/>
    <w:next w:val="Normal"/>
    <w:rsid w:val="00D26320"/>
    <w:pPr>
      <w:numPr>
        <w:ilvl w:val="4"/>
        <w:numId w:val="3"/>
      </w:numPr>
      <w:spacing w:after="240" w:line="230" w:lineRule="atLeast"/>
    </w:pPr>
    <w:rPr>
      <w:rFonts w:ascii="Arial" w:eastAsia="MS Mincho" w:hAnsi="Arial"/>
      <w:sz w:val="20"/>
      <w:lang w:val="en-GB"/>
    </w:rPr>
  </w:style>
  <w:style w:type="paragraph" w:customStyle="1" w:styleId="zzLn6">
    <w:name w:val="zzLn6"/>
    <w:basedOn w:val="Normal"/>
    <w:next w:val="Normal"/>
    <w:rsid w:val="00D26320"/>
    <w:pPr>
      <w:numPr>
        <w:ilvl w:val="5"/>
        <w:numId w:val="3"/>
      </w:numPr>
      <w:spacing w:after="240" w:line="230" w:lineRule="atLeast"/>
    </w:pPr>
    <w:rPr>
      <w:rFonts w:ascii="Arial" w:eastAsia="MS Mincho" w:hAnsi="Arial"/>
      <w:sz w:val="20"/>
      <w:lang w:val="en-GB"/>
    </w:rPr>
  </w:style>
  <w:style w:type="paragraph" w:customStyle="1" w:styleId="a">
    <w:name w:val="a"/>
    <w:aliases w:val="b,c"/>
    <w:basedOn w:val="Normal"/>
    <w:rsid w:val="00FB4252"/>
    <w:pPr>
      <w:widowControl w:val="0"/>
      <w:numPr>
        <w:numId w:val="4"/>
      </w:numPr>
      <w:autoSpaceDE w:val="0"/>
      <w:autoSpaceDN w:val="0"/>
      <w:adjustRightInd w:val="0"/>
    </w:pPr>
    <w:rPr>
      <w:rFonts w:ascii="Times New Roman" w:hAnsi="Times New Roman"/>
      <w:sz w:val="20"/>
      <w:szCs w:val="24"/>
      <w:lang w:val="en-US" w:eastAsia="en-US"/>
    </w:rPr>
  </w:style>
  <w:style w:type="paragraph" w:styleId="Revision">
    <w:name w:val="Revision"/>
    <w:hidden/>
    <w:uiPriority w:val="99"/>
    <w:semiHidden/>
    <w:rsid w:val="00DC4BB8"/>
    <w:rPr>
      <w:rFonts w:ascii="Frutiger 47 LightCn" w:hAnsi="Frutiger 47 LightCn"/>
      <w:sz w:val="24"/>
      <w:lang w:val="de-DE" w:eastAsia="ja-JP"/>
    </w:rPr>
  </w:style>
  <w:style w:type="paragraph" w:styleId="ListContinue">
    <w:name w:val="List Continue"/>
    <w:basedOn w:val="Normal"/>
    <w:rsid w:val="00305988"/>
    <w:pPr>
      <w:spacing w:after="120"/>
      <w:ind w:left="283"/>
      <w:contextualSpacing/>
    </w:pPr>
  </w:style>
  <w:style w:type="paragraph" w:styleId="ListContinue2">
    <w:name w:val="List Continue 2"/>
    <w:basedOn w:val="ListContinue"/>
    <w:rsid w:val="00305988"/>
    <w:pPr>
      <w:spacing w:after="240" w:line="230" w:lineRule="atLeast"/>
      <w:ind w:left="800" w:hanging="400"/>
      <w:contextualSpacing w:val="0"/>
      <w:jc w:val="both"/>
    </w:pPr>
    <w:rPr>
      <w:rFonts w:ascii="Arial" w:eastAsia="MS Mincho" w:hAnsi="Arial"/>
      <w:sz w:val="20"/>
      <w:lang w:val="en-GB"/>
    </w:rPr>
  </w:style>
  <w:style w:type="paragraph" w:styleId="ListContinue3">
    <w:name w:val="List Continue 3"/>
    <w:basedOn w:val="ListContinue"/>
    <w:rsid w:val="00305988"/>
    <w:pPr>
      <w:tabs>
        <w:tab w:val="left" w:pos="1200"/>
      </w:tabs>
      <w:spacing w:after="240" w:line="230" w:lineRule="atLeast"/>
      <w:ind w:left="1200" w:hanging="400"/>
      <w:contextualSpacing w:val="0"/>
      <w:jc w:val="both"/>
    </w:pPr>
    <w:rPr>
      <w:rFonts w:ascii="Arial" w:eastAsia="MS Mincho" w:hAnsi="Arial"/>
      <w:sz w:val="20"/>
      <w:lang w:val="en-GB"/>
    </w:rPr>
  </w:style>
  <w:style w:type="paragraph" w:styleId="ListContinue4">
    <w:name w:val="List Continue 4"/>
    <w:basedOn w:val="ListContinue"/>
    <w:rsid w:val="00305988"/>
    <w:pPr>
      <w:tabs>
        <w:tab w:val="left" w:pos="1600"/>
      </w:tabs>
      <w:spacing w:after="240" w:line="230" w:lineRule="atLeast"/>
      <w:ind w:left="1600" w:hanging="400"/>
      <w:contextualSpacing w:val="0"/>
      <w:jc w:val="both"/>
    </w:pPr>
    <w:rPr>
      <w:rFonts w:ascii="Arial" w:eastAsia="MS Mincho" w:hAnsi="Arial"/>
      <w:sz w:val="20"/>
      <w:lang w:val="en-GB"/>
    </w:rPr>
  </w:style>
  <w:style w:type="paragraph" w:customStyle="1" w:styleId="zzLc5">
    <w:name w:val="zzLc5"/>
    <w:basedOn w:val="Normal"/>
    <w:next w:val="Normal"/>
    <w:rsid w:val="00305988"/>
    <w:pPr>
      <w:spacing w:after="240" w:line="230" w:lineRule="atLeast"/>
    </w:pPr>
    <w:rPr>
      <w:rFonts w:ascii="Arial" w:eastAsia="MS Mincho" w:hAnsi="Arial"/>
      <w:sz w:val="20"/>
      <w:lang w:val="en-GB"/>
    </w:rPr>
  </w:style>
  <w:style w:type="paragraph" w:customStyle="1" w:styleId="zzLc6">
    <w:name w:val="zzLc6"/>
    <w:basedOn w:val="Normal"/>
    <w:next w:val="Normal"/>
    <w:rsid w:val="00305988"/>
    <w:pPr>
      <w:spacing w:after="240" w:line="230" w:lineRule="atLeast"/>
    </w:pPr>
    <w:rPr>
      <w:rFonts w:ascii="Arial" w:eastAsia="MS Mincho" w:hAnsi="Arial"/>
      <w:sz w:val="20"/>
      <w:lang w:val="en-GB"/>
    </w:rPr>
  </w:style>
  <w:style w:type="paragraph" w:styleId="ListParagraph">
    <w:name w:val="List Paragraph"/>
    <w:basedOn w:val="Normal"/>
    <w:uiPriority w:val="34"/>
    <w:qFormat/>
    <w:rsid w:val="00CA4431"/>
    <w:pPr>
      <w:ind w:left="720"/>
    </w:pPr>
  </w:style>
  <w:style w:type="character" w:styleId="LineNumber">
    <w:name w:val="line number"/>
    <w:basedOn w:val="DefaultParagraphFont"/>
    <w:rsid w:val="00E0509A"/>
  </w:style>
  <w:style w:type="table" w:styleId="TableGrid">
    <w:name w:val="Table Grid"/>
    <w:basedOn w:val="TableNormal"/>
    <w:rsid w:val="001B64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C05AC"/>
    <w:rPr>
      <w:rFonts w:ascii="Calibri" w:hAnsi="Calibri"/>
      <w:sz w:val="22"/>
      <w:szCs w:val="22"/>
      <w:lang w:val="en-US" w:eastAsia="en-US"/>
    </w:rPr>
  </w:style>
  <w:style w:type="character" w:customStyle="1" w:styleId="NoSpacingChar">
    <w:name w:val="No Spacing Char"/>
    <w:basedOn w:val="DefaultParagraphFont"/>
    <w:link w:val="NoSpacing"/>
    <w:uiPriority w:val="1"/>
    <w:rsid w:val="00BC05AC"/>
    <w:rPr>
      <w:rFonts w:ascii="Calibri" w:hAnsi="Calibri"/>
      <w:sz w:val="22"/>
      <w:szCs w:val="22"/>
      <w:lang w:val="en-US" w:eastAsia="en-US" w:bidi="ar-SA"/>
    </w:rPr>
  </w:style>
  <w:style w:type="character" w:customStyle="1" w:styleId="FSCSubHeadline">
    <w:name w:val="FSC Sub Headline"/>
    <w:basedOn w:val="DefaultParagraphFont"/>
    <w:rsid w:val="002E191D"/>
    <w:rPr>
      <w:rFonts w:ascii="Arial" w:hAnsi="Arial"/>
      <w:color w:val="FFFFFF"/>
      <w:sz w:val="33"/>
      <w:szCs w:val="33"/>
    </w:rPr>
  </w:style>
  <w:style w:type="character" w:styleId="FollowedHyperlink">
    <w:name w:val="FollowedHyperlink"/>
    <w:basedOn w:val="DefaultParagraphFont"/>
    <w:rsid w:val="009513B3"/>
    <w:rPr>
      <w:color w:val="800080"/>
      <w:u w:val="single"/>
    </w:rPr>
  </w:style>
  <w:style w:type="paragraph" w:styleId="BodyText2">
    <w:name w:val="Body Text 2"/>
    <w:basedOn w:val="Normal"/>
    <w:rsid w:val="006C3C6A"/>
    <w:pPr>
      <w:spacing w:after="120" w:line="480" w:lineRule="auto"/>
    </w:pPr>
  </w:style>
  <w:style w:type="character" w:customStyle="1" w:styleId="Heading2Char">
    <w:name w:val="Heading 2 Char"/>
    <w:basedOn w:val="DefaultParagraphFont"/>
    <w:rsid w:val="00F20F7D"/>
    <w:rPr>
      <w:rFonts w:ascii="Arial" w:hAnsi="Arial" w:cs="Arial"/>
      <w:bCs/>
      <w:sz w:val="22"/>
      <w:szCs w:val="22"/>
      <w:lang w:val="en-GB" w:eastAsia="ar-SA" w:bidi="ar-SA"/>
    </w:rPr>
  </w:style>
  <w:style w:type="character" w:customStyle="1" w:styleId="FootnoteCharacters">
    <w:name w:val="Footnote Characters"/>
    <w:basedOn w:val="DefaultParagraphFont"/>
    <w:rsid w:val="009D2E6D"/>
    <w:rPr>
      <w:vertAlign w:val="superscript"/>
    </w:rPr>
  </w:style>
  <w:style w:type="paragraph" w:styleId="ListBullet3">
    <w:name w:val="List Bullet 3"/>
    <w:basedOn w:val="Normal"/>
    <w:autoRedefine/>
    <w:rsid w:val="000F7354"/>
    <w:pPr>
      <w:numPr>
        <w:numId w:val="26"/>
      </w:numPr>
    </w:pPr>
    <w:rPr>
      <w:rFonts w:ascii="Times New Roman" w:hAnsi="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103681">
      <w:bodyDiv w:val="1"/>
      <w:marLeft w:val="0"/>
      <w:marRight w:val="0"/>
      <w:marTop w:val="0"/>
      <w:marBottom w:val="0"/>
      <w:divBdr>
        <w:top w:val="none" w:sz="0" w:space="0" w:color="auto"/>
        <w:left w:val="none" w:sz="0" w:space="0" w:color="auto"/>
        <w:bottom w:val="none" w:sz="0" w:space="0" w:color="auto"/>
        <w:right w:val="none" w:sz="0" w:space="0" w:color="auto"/>
      </w:divBdr>
      <w:divsChild>
        <w:div w:id="1000810540">
          <w:marLeft w:val="0"/>
          <w:marRight w:val="0"/>
          <w:marTop w:val="0"/>
          <w:marBottom w:val="0"/>
          <w:divBdr>
            <w:top w:val="none" w:sz="0" w:space="0" w:color="auto"/>
            <w:left w:val="none" w:sz="0" w:space="0" w:color="auto"/>
            <w:bottom w:val="none" w:sz="0" w:space="0" w:color="auto"/>
            <w:right w:val="none" w:sz="0" w:space="0" w:color="auto"/>
          </w:divBdr>
        </w:div>
      </w:divsChild>
    </w:div>
    <w:div w:id="171658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98FF0-D6DB-4149-8619-4EACB2B96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971</Words>
  <Characters>5537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FSC International Center</Company>
  <LinksUpToDate>false</LinksUpToDate>
  <CharactersWithSpaces>6496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Joachim Droste</dc:creator>
  <cp:lastModifiedBy>Jesse Cruz</cp:lastModifiedBy>
  <cp:revision>2</cp:revision>
  <cp:lastPrinted>2011-10-10T13:13:00Z</cp:lastPrinted>
  <dcterms:created xsi:type="dcterms:W3CDTF">2015-06-11T13:37:00Z</dcterms:created>
  <dcterms:modified xsi:type="dcterms:W3CDTF">2015-06-11T13:37:00Z</dcterms:modified>
</cp:coreProperties>
</file>